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C6981" w:rsidRDefault="007C6981" w:rsidP="007C6981">
      <w:pPr>
        <w:suppressAutoHyphens w:val="0"/>
        <w:jc w:val="center"/>
        <w:rPr>
          <w:rStyle w:val="BookTitle"/>
          <w:i w:val="0"/>
          <w:sz w:val="48"/>
          <w:szCs w:val="48"/>
        </w:rPr>
      </w:pPr>
      <w:r w:rsidRPr="00795FDD">
        <w:rPr>
          <w:rStyle w:val="BookTitle"/>
          <w:i w:val="0"/>
          <w:sz w:val="48"/>
          <w:szCs w:val="48"/>
        </w:rPr>
        <w:t xml:space="preserve">National </w:t>
      </w:r>
      <w:r w:rsidR="00587A52" w:rsidRPr="00795FDD">
        <w:rPr>
          <w:rStyle w:val="BookTitle"/>
          <w:i w:val="0"/>
          <w:sz w:val="48"/>
          <w:szCs w:val="48"/>
        </w:rPr>
        <w:t>Use-of-Force</w:t>
      </w:r>
      <w:r w:rsidRPr="00795FDD">
        <w:rPr>
          <w:rStyle w:val="BookTitle"/>
          <w:i w:val="0"/>
          <w:sz w:val="48"/>
          <w:szCs w:val="48"/>
        </w:rPr>
        <w:t xml:space="preserve"> Data Collection</w:t>
      </w:r>
    </w:p>
    <w:p w:rsidR="00795FDD" w:rsidRDefault="00795FDD" w:rsidP="00795FDD">
      <w:pPr>
        <w:suppressAutoHyphens w:val="0"/>
        <w:jc w:val="center"/>
        <w:rPr>
          <w:rStyle w:val="BookTitle"/>
          <w:i w:val="0"/>
          <w:sz w:val="48"/>
          <w:szCs w:val="48"/>
        </w:rPr>
      </w:pPr>
      <w:r>
        <w:rPr>
          <w:rStyle w:val="BookTitle"/>
          <w:i w:val="0"/>
          <w:sz w:val="48"/>
          <w:szCs w:val="48"/>
        </w:rPr>
        <w:t xml:space="preserve">Data Submission IEP </w:t>
      </w:r>
      <w:r w:rsidR="00E374C8">
        <w:rPr>
          <w:rStyle w:val="BookTitle"/>
          <w:i w:val="0"/>
          <w:sz w:val="48"/>
          <w:szCs w:val="48"/>
        </w:rPr>
        <w:t>2</w:t>
      </w:r>
      <w:r>
        <w:rPr>
          <w:rStyle w:val="BookTitle"/>
          <w:i w:val="0"/>
          <w:sz w:val="48"/>
          <w:szCs w:val="48"/>
        </w:rPr>
        <w:t>.</w:t>
      </w:r>
      <w:r w:rsidR="002064B3">
        <w:rPr>
          <w:rStyle w:val="BookTitle"/>
          <w:i w:val="0"/>
          <w:sz w:val="48"/>
          <w:szCs w:val="48"/>
        </w:rPr>
        <w:t>1</w:t>
      </w:r>
    </w:p>
    <w:p w:rsidR="00795FDD" w:rsidRPr="00795FDD" w:rsidRDefault="00795FDD" w:rsidP="00795FDD">
      <w:pPr>
        <w:suppressAutoHyphens w:val="0"/>
        <w:jc w:val="center"/>
        <w:rPr>
          <w:rStyle w:val="BookTitle"/>
          <w:i w:val="0"/>
          <w:sz w:val="48"/>
          <w:szCs w:val="48"/>
        </w:rPr>
      </w:pPr>
      <w:r>
        <w:rPr>
          <w:rStyle w:val="BookTitle"/>
          <w:i w:val="0"/>
          <w:sz w:val="48"/>
          <w:szCs w:val="48"/>
        </w:rPr>
        <w:t>Master Document</w:t>
      </w:r>
    </w:p>
    <w:p w:rsidR="007C6981" w:rsidRPr="00795FDD" w:rsidRDefault="007C6981" w:rsidP="007C6981">
      <w:pPr>
        <w:suppressAutoHyphens w:val="0"/>
        <w:rPr>
          <w:rStyle w:val="BookTitle"/>
          <w:b w:val="0"/>
          <w:i w:val="0"/>
          <w:sz w:val="28"/>
          <w:szCs w:val="28"/>
        </w:rPr>
      </w:pPr>
    </w:p>
    <w:p w:rsidR="00DA5390" w:rsidRDefault="001479A5" w:rsidP="00795FDD">
      <w:pPr>
        <w:suppressAutoHyphens w:val="0"/>
        <w:jc w:val="center"/>
        <w:rPr>
          <w:rStyle w:val="BookTitle"/>
          <w:b w:val="0"/>
          <w:i w:val="0"/>
          <w:sz w:val="28"/>
          <w:szCs w:val="28"/>
        </w:rPr>
      </w:pPr>
      <w:r>
        <w:rPr>
          <w:bCs/>
          <w:iCs/>
          <w:noProof/>
          <w:spacing w:val="5"/>
          <w:sz w:val="28"/>
          <w:szCs w:val="28"/>
          <w:lang w:eastAsia="en-US"/>
        </w:rPr>
        <w:drawing>
          <wp:inline distT="0" distB="0" distL="0" distR="0">
            <wp:extent cx="2467155" cy="246715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of-log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69063" cy="2469063"/>
                    </a:xfrm>
                    <a:prstGeom prst="rect">
                      <a:avLst/>
                    </a:prstGeom>
                  </pic:spPr>
                </pic:pic>
              </a:graphicData>
            </a:graphic>
          </wp:inline>
        </w:drawing>
      </w:r>
    </w:p>
    <w:p w:rsidR="00DA5390" w:rsidRDefault="00DA5390" w:rsidP="00795FDD">
      <w:pPr>
        <w:suppressAutoHyphens w:val="0"/>
        <w:jc w:val="center"/>
        <w:rPr>
          <w:rStyle w:val="BookTitle"/>
          <w:b w:val="0"/>
          <w:i w:val="0"/>
          <w:sz w:val="28"/>
          <w:szCs w:val="28"/>
        </w:rPr>
      </w:pPr>
    </w:p>
    <w:p w:rsidR="00DA5390" w:rsidRDefault="00DA5390" w:rsidP="00795FDD">
      <w:pPr>
        <w:suppressAutoHyphens w:val="0"/>
        <w:jc w:val="center"/>
        <w:rPr>
          <w:rStyle w:val="BookTitle"/>
          <w:b w:val="0"/>
          <w:i w:val="0"/>
          <w:sz w:val="28"/>
          <w:szCs w:val="28"/>
        </w:rPr>
      </w:pPr>
    </w:p>
    <w:p w:rsidR="00DA5390" w:rsidRDefault="00DA5390" w:rsidP="00795FDD">
      <w:pPr>
        <w:suppressAutoHyphens w:val="0"/>
        <w:jc w:val="center"/>
        <w:rPr>
          <w:rStyle w:val="BookTitle"/>
          <w:b w:val="0"/>
          <w:i w:val="0"/>
          <w:sz w:val="28"/>
          <w:szCs w:val="28"/>
        </w:rPr>
      </w:pPr>
    </w:p>
    <w:p w:rsidR="007C6981" w:rsidRPr="00795FDD" w:rsidRDefault="00E374C8" w:rsidP="00795FDD">
      <w:pPr>
        <w:suppressAutoHyphens w:val="0"/>
        <w:jc w:val="center"/>
        <w:rPr>
          <w:rStyle w:val="BookTitle"/>
          <w:b w:val="0"/>
          <w:i w:val="0"/>
          <w:sz w:val="28"/>
          <w:szCs w:val="28"/>
        </w:rPr>
      </w:pPr>
      <w:r>
        <w:rPr>
          <w:rStyle w:val="BookTitle"/>
          <w:b w:val="0"/>
          <w:i w:val="0"/>
          <w:sz w:val="28"/>
          <w:szCs w:val="28"/>
        </w:rPr>
        <w:t>September 28, 2018</w:t>
      </w:r>
    </w:p>
    <w:p w:rsidR="007C6981" w:rsidRPr="00795FDD" w:rsidRDefault="007C6981" w:rsidP="007C6981">
      <w:pPr>
        <w:suppressAutoHyphens w:val="0"/>
        <w:rPr>
          <w:rStyle w:val="BookTitle"/>
          <w:b w:val="0"/>
          <w:i w:val="0"/>
          <w:sz w:val="28"/>
          <w:szCs w:val="28"/>
        </w:rPr>
      </w:pPr>
    </w:p>
    <w:p w:rsidR="00795FDD" w:rsidRPr="00795FDD" w:rsidRDefault="00795FDD" w:rsidP="007C6981">
      <w:pPr>
        <w:suppressAutoHyphens w:val="0"/>
        <w:rPr>
          <w:rStyle w:val="BookTitle"/>
          <w:b w:val="0"/>
          <w:i w:val="0"/>
          <w:sz w:val="28"/>
          <w:szCs w:val="28"/>
        </w:rPr>
      </w:pPr>
    </w:p>
    <w:p w:rsidR="00795FDD" w:rsidRDefault="00795FDD" w:rsidP="00795FDD">
      <w:pPr>
        <w:suppressAutoHyphens w:val="0"/>
        <w:jc w:val="center"/>
        <w:rPr>
          <w:rStyle w:val="BookTitle"/>
          <w:b w:val="0"/>
          <w:i w:val="0"/>
        </w:rPr>
      </w:pPr>
    </w:p>
    <w:p w:rsidR="00795FDD" w:rsidRPr="00795FDD" w:rsidRDefault="00795FDD" w:rsidP="007C6981">
      <w:pPr>
        <w:suppressAutoHyphens w:val="0"/>
        <w:rPr>
          <w:rStyle w:val="BookTitle"/>
          <w:b w:val="0"/>
          <w:i w:val="0"/>
          <w:sz w:val="28"/>
          <w:szCs w:val="28"/>
        </w:rPr>
      </w:pPr>
    </w:p>
    <w:p w:rsidR="00795FDD" w:rsidRPr="00795FDD" w:rsidRDefault="00795FDD" w:rsidP="007C6981">
      <w:pPr>
        <w:suppressAutoHyphens w:val="0"/>
        <w:rPr>
          <w:rStyle w:val="BookTitle"/>
          <w:b w:val="0"/>
          <w:i w:val="0"/>
          <w:sz w:val="28"/>
          <w:szCs w:val="28"/>
        </w:rPr>
      </w:pPr>
    </w:p>
    <w:p w:rsidR="00DA5390" w:rsidRDefault="00DA5390" w:rsidP="00795FDD">
      <w:pPr>
        <w:suppressAutoHyphens w:val="0"/>
        <w:jc w:val="center"/>
        <w:rPr>
          <w:rStyle w:val="BookTitle"/>
          <w:b w:val="0"/>
          <w:i w:val="0"/>
          <w:sz w:val="28"/>
          <w:szCs w:val="28"/>
        </w:rPr>
      </w:pPr>
    </w:p>
    <w:p w:rsidR="00DA5390" w:rsidRDefault="00DA5390" w:rsidP="00795FDD">
      <w:pPr>
        <w:suppressAutoHyphens w:val="0"/>
        <w:jc w:val="center"/>
        <w:rPr>
          <w:rStyle w:val="BookTitle"/>
          <w:b w:val="0"/>
          <w:i w:val="0"/>
          <w:sz w:val="28"/>
          <w:szCs w:val="28"/>
        </w:rPr>
      </w:pPr>
    </w:p>
    <w:p w:rsidR="00DA5390" w:rsidRDefault="00DA5390" w:rsidP="00795FDD">
      <w:pPr>
        <w:suppressAutoHyphens w:val="0"/>
        <w:jc w:val="center"/>
        <w:rPr>
          <w:rStyle w:val="BookTitle"/>
          <w:b w:val="0"/>
          <w:i w:val="0"/>
          <w:sz w:val="28"/>
          <w:szCs w:val="28"/>
        </w:rPr>
      </w:pPr>
    </w:p>
    <w:p w:rsidR="00DA5390" w:rsidRDefault="00DA5390" w:rsidP="00795FDD">
      <w:pPr>
        <w:suppressAutoHyphens w:val="0"/>
        <w:jc w:val="center"/>
        <w:rPr>
          <w:rStyle w:val="BookTitle"/>
          <w:b w:val="0"/>
          <w:i w:val="0"/>
          <w:sz w:val="28"/>
          <w:szCs w:val="28"/>
        </w:rPr>
      </w:pPr>
    </w:p>
    <w:p w:rsidR="00DA5390" w:rsidRDefault="00DA5390" w:rsidP="00795FDD">
      <w:pPr>
        <w:suppressAutoHyphens w:val="0"/>
        <w:jc w:val="center"/>
        <w:rPr>
          <w:rStyle w:val="BookTitle"/>
          <w:b w:val="0"/>
          <w:i w:val="0"/>
          <w:sz w:val="28"/>
          <w:szCs w:val="28"/>
        </w:rPr>
      </w:pPr>
    </w:p>
    <w:p w:rsidR="00795FDD" w:rsidRDefault="00795FDD" w:rsidP="00795FDD">
      <w:pPr>
        <w:suppressAutoHyphens w:val="0"/>
        <w:jc w:val="center"/>
        <w:rPr>
          <w:rStyle w:val="BookTitle"/>
          <w:b w:val="0"/>
          <w:i w:val="0"/>
          <w:sz w:val="28"/>
          <w:szCs w:val="28"/>
        </w:rPr>
      </w:pPr>
      <w:r>
        <w:rPr>
          <w:rStyle w:val="BookTitle"/>
          <w:b w:val="0"/>
          <w:i w:val="0"/>
          <w:sz w:val="28"/>
          <w:szCs w:val="28"/>
        </w:rPr>
        <w:t>Prepared by:</w:t>
      </w:r>
    </w:p>
    <w:p w:rsidR="00795FDD" w:rsidRDefault="00795FDD" w:rsidP="00795FDD">
      <w:pPr>
        <w:suppressAutoHyphens w:val="0"/>
        <w:jc w:val="center"/>
        <w:rPr>
          <w:rStyle w:val="BookTitle"/>
          <w:b w:val="0"/>
          <w:i w:val="0"/>
          <w:sz w:val="28"/>
          <w:szCs w:val="28"/>
        </w:rPr>
      </w:pPr>
    </w:p>
    <w:p w:rsidR="00795FDD" w:rsidRDefault="00795FDD" w:rsidP="00795FDD">
      <w:pPr>
        <w:pStyle w:val="ITTitlePage-Info"/>
      </w:pPr>
      <w:r>
        <w:t>Criminal Justice Information Services (CJIS)</w:t>
      </w:r>
    </w:p>
    <w:p w:rsidR="00795FDD" w:rsidRDefault="00795FDD" w:rsidP="00795FDD">
      <w:pPr>
        <w:pStyle w:val="ITTitlePage-Info"/>
      </w:pPr>
      <w:r>
        <w:t>Information Technology Management Section (ITMS)</w:t>
      </w:r>
    </w:p>
    <w:p w:rsidR="00795FDD" w:rsidRDefault="00795FDD" w:rsidP="00795FDD">
      <w:pPr>
        <w:suppressAutoHyphens w:val="0"/>
        <w:jc w:val="center"/>
        <w:rPr>
          <w:rStyle w:val="BookTitle"/>
          <w:b w:val="0"/>
          <w:i w:val="0"/>
          <w:sz w:val="28"/>
          <w:szCs w:val="28"/>
        </w:rPr>
      </w:pPr>
    </w:p>
    <w:p w:rsidR="00795FDD" w:rsidRPr="00795FDD" w:rsidRDefault="00795FDD" w:rsidP="007C6981">
      <w:pPr>
        <w:suppressAutoHyphens w:val="0"/>
        <w:rPr>
          <w:rStyle w:val="BookTitle"/>
          <w:b w:val="0"/>
          <w:i w:val="0"/>
          <w:sz w:val="28"/>
          <w:szCs w:val="28"/>
        </w:rPr>
      </w:pPr>
    </w:p>
    <w:p w:rsidR="003A6626" w:rsidRDefault="008C4067" w:rsidP="007C6981">
      <w:pPr>
        <w:suppressAutoHyphens w:val="0"/>
        <w:jc w:val="center"/>
        <w:rPr>
          <w:rFonts w:ascii="Verdana" w:hAnsi="Verdana" w:cs="Arial"/>
          <w:b/>
          <w:sz w:val="20"/>
          <w:szCs w:val="20"/>
        </w:rPr>
      </w:pPr>
      <w:r>
        <w:rPr>
          <w:rFonts w:ascii="Verdana" w:hAnsi="Verdana" w:cs="Arial"/>
          <w:b/>
          <w:sz w:val="20"/>
          <w:szCs w:val="20"/>
        </w:rPr>
        <w:br w:type="page"/>
      </w:r>
    </w:p>
    <w:p w:rsidR="003A6626" w:rsidRDefault="00D703D5" w:rsidP="002F51CE">
      <w:pPr>
        <w:jc w:val="center"/>
        <w:rPr>
          <w:rFonts w:ascii="Verdana" w:hAnsi="Verdana" w:cs="Arial"/>
          <w:b/>
          <w:sz w:val="20"/>
          <w:szCs w:val="20"/>
        </w:rPr>
      </w:pPr>
      <w:r>
        <w:rPr>
          <w:rFonts w:ascii="Verdana" w:hAnsi="Verdana" w:cs="Arial"/>
          <w:b/>
          <w:sz w:val="20"/>
          <w:szCs w:val="20"/>
        </w:rPr>
        <w:lastRenderedPageBreak/>
        <w:t xml:space="preserve">National </w:t>
      </w:r>
      <w:r w:rsidR="00587A52">
        <w:rPr>
          <w:rFonts w:ascii="Verdana" w:hAnsi="Verdana" w:cs="Arial"/>
          <w:b/>
          <w:sz w:val="20"/>
          <w:szCs w:val="20"/>
        </w:rPr>
        <w:t>Use-of-Force</w:t>
      </w:r>
      <w:r w:rsidR="002F51CE">
        <w:rPr>
          <w:rFonts w:ascii="Verdana" w:hAnsi="Verdana" w:cs="Arial"/>
          <w:b/>
          <w:sz w:val="20"/>
          <w:szCs w:val="20"/>
        </w:rPr>
        <w:t xml:space="preserve"> Data Collection</w:t>
      </w:r>
      <w:r w:rsidR="00795FDD">
        <w:rPr>
          <w:rFonts w:ascii="Verdana" w:hAnsi="Verdana" w:cs="Arial"/>
          <w:b/>
          <w:sz w:val="20"/>
          <w:szCs w:val="20"/>
        </w:rPr>
        <w:t xml:space="preserve"> Data Submission IEP</w:t>
      </w:r>
    </w:p>
    <w:p w:rsidR="00795FDD" w:rsidRDefault="00795FDD" w:rsidP="002F51CE">
      <w:pPr>
        <w:jc w:val="center"/>
        <w:rPr>
          <w:rFonts w:ascii="Verdana" w:hAnsi="Verdana" w:cs="Arial"/>
          <w:b/>
          <w:sz w:val="20"/>
          <w:szCs w:val="20"/>
        </w:rPr>
      </w:pPr>
      <w:r>
        <w:rPr>
          <w:rFonts w:ascii="Verdana" w:hAnsi="Verdana" w:cs="Arial"/>
          <w:b/>
          <w:sz w:val="20"/>
          <w:szCs w:val="20"/>
        </w:rPr>
        <w:t xml:space="preserve">Version </w:t>
      </w:r>
      <w:r w:rsidR="00E374C8">
        <w:rPr>
          <w:rFonts w:ascii="Verdana" w:hAnsi="Verdana" w:cs="Arial"/>
          <w:b/>
          <w:sz w:val="20"/>
          <w:szCs w:val="20"/>
        </w:rPr>
        <w:t>2</w:t>
      </w:r>
      <w:r>
        <w:rPr>
          <w:rFonts w:ascii="Verdana" w:hAnsi="Verdana" w:cs="Arial"/>
          <w:b/>
          <w:sz w:val="20"/>
          <w:szCs w:val="20"/>
        </w:rPr>
        <w:t>.</w:t>
      </w:r>
      <w:r w:rsidR="002064B3">
        <w:rPr>
          <w:rFonts w:ascii="Verdana" w:hAnsi="Verdana" w:cs="Arial"/>
          <w:b/>
          <w:sz w:val="20"/>
          <w:szCs w:val="20"/>
        </w:rPr>
        <w:t>1</w:t>
      </w:r>
    </w:p>
    <w:p w:rsidR="003A6626" w:rsidRDefault="003A6626">
      <w:pPr>
        <w:rPr>
          <w:rFonts w:ascii="Verdana" w:hAnsi="Verdana" w:cs="Arial"/>
          <w:sz w:val="20"/>
          <w:szCs w:val="20"/>
        </w:rPr>
      </w:pPr>
    </w:p>
    <w:p w:rsidR="003A6626" w:rsidRDefault="003A6626">
      <w:pPr>
        <w:jc w:val="center"/>
        <w:rPr>
          <w:rFonts w:ascii="Verdana" w:hAnsi="Verdana" w:cs="Arial"/>
          <w:sz w:val="20"/>
          <w:szCs w:val="20"/>
        </w:rPr>
      </w:pPr>
    </w:p>
    <w:p w:rsidR="003A6626" w:rsidRDefault="003A6626">
      <w:pPr>
        <w:sectPr w:rsidR="003A6626" w:rsidSect="00C33C81">
          <w:footerReference w:type="even" r:id="rId9"/>
          <w:footerReference w:type="default" r:id="rId10"/>
          <w:footnotePr>
            <w:pos w:val="beneathText"/>
          </w:footnotePr>
          <w:pgSz w:w="12240" w:h="15840"/>
          <w:pgMar w:top="1440" w:right="1440" w:bottom="1440" w:left="1440" w:header="720" w:footer="720" w:gutter="0"/>
          <w:pgNumType w:fmt="lowerRoman"/>
          <w:cols w:space="720"/>
          <w:titlePg/>
          <w:docGrid w:linePitch="360"/>
        </w:sectPr>
      </w:pPr>
    </w:p>
    <w:sdt>
      <w:sdtPr>
        <w:rPr>
          <w:rFonts w:ascii="Times New Roman" w:eastAsia="Times New Roman" w:hAnsi="Times New Roman" w:cs="Times New Roman"/>
          <w:color w:val="auto"/>
          <w:sz w:val="24"/>
          <w:szCs w:val="24"/>
          <w:lang w:eastAsia="ar-SA"/>
        </w:rPr>
        <w:id w:val="519590332"/>
        <w:docPartObj>
          <w:docPartGallery w:val="Table of Contents"/>
          <w:docPartUnique/>
        </w:docPartObj>
      </w:sdtPr>
      <w:sdtEndPr>
        <w:rPr>
          <w:b/>
          <w:bCs/>
          <w:noProof/>
        </w:rPr>
      </w:sdtEndPr>
      <w:sdtContent>
        <w:p w:rsidR="008650FA" w:rsidRDefault="008650FA">
          <w:pPr>
            <w:pStyle w:val="TOCHeading"/>
          </w:pPr>
          <w:r>
            <w:t>Table of Contents</w:t>
          </w:r>
        </w:p>
        <w:p w:rsidR="008650FA" w:rsidRDefault="008650FA">
          <w:pPr>
            <w:pStyle w:val="TOC1"/>
            <w:tabs>
              <w:tab w:val="left" w:pos="480"/>
              <w:tab w:val="right" w:leader="dot" w:pos="9350"/>
            </w:tabs>
            <w:rPr>
              <w:rFonts w:asciiTheme="minorHAnsi" w:eastAsiaTheme="minorEastAsia" w:hAnsiTheme="minorHAnsi" w:cstheme="minorBidi"/>
              <w:noProof/>
              <w:sz w:val="22"/>
              <w:szCs w:val="22"/>
              <w:lang w:eastAsia="en-US"/>
            </w:rPr>
          </w:pPr>
          <w:r>
            <w:fldChar w:fldCharType="begin"/>
          </w:r>
          <w:r>
            <w:instrText xml:space="preserve"> TOC \o "1-3" \h \z \u </w:instrText>
          </w:r>
          <w:r>
            <w:fldChar w:fldCharType="separate"/>
          </w:r>
          <w:hyperlink w:anchor="_Toc487526622" w:history="1">
            <w:r w:rsidRPr="00700392">
              <w:rPr>
                <w:rStyle w:val="Hyperlink"/>
                <w:noProof/>
              </w:rPr>
              <w:t>1</w:t>
            </w:r>
            <w:r>
              <w:rPr>
                <w:rFonts w:asciiTheme="minorHAnsi" w:eastAsiaTheme="minorEastAsia" w:hAnsiTheme="minorHAnsi" w:cstheme="minorBidi"/>
                <w:noProof/>
                <w:sz w:val="22"/>
                <w:szCs w:val="22"/>
                <w:lang w:eastAsia="en-US"/>
              </w:rPr>
              <w:tab/>
            </w:r>
            <w:r w:rsidRPr="00700392">
              <w:rPr>
                <w:rStyle w:val="Hyperlink"/>
                <w:noProof/>
              </w:rPr>
              <w:t>Introduction</w:t>
            </w:r>
            <w:r>
              <w:rPr>
                <w:noProof/>
                <w:webHidden/>
              </w:rPr>
              <w:tab/>
            </w:r>
            <w:r>
              <w:rPr>
                <w:noProof/>
                <w:webHidden/>
              </w:rPr>
              <w:fldChar w:fldCharType="begin"/>
            </w:r>
            <w:r>
              <w:rPr>
                <w:noProof/>
                <w:webHidden/>
              </w:rPr>
              <w:instrText xml:space="preserve"> PAGEREF _Toc487526622 \h </w:instrText>
            </w:r>
            <w:r>
              <w:rPr>
                <w:noProof/>
                <w:webHidden/>
              </w:rPr>
            </w:r>
            <w:r>
              <w:rPr>
                <w:noProof/>
                <w:webHidden/>
              </w:rPr>
              <w:fldChar w:fldCharType="separate"/>
            </w:r>
            <w:r w:rsidR="007A6550">
              <w:rPr>
                <w:noProof/>
                <w:webHidden/>
              </w:rPr>
              <w:t>1</w:t>
            </w:r>
            <w:r>
              <w:rPr>
                <w:noProof/>
                <w:webHidden/>
              </w:rPr>
              <w:fldChar w:fldCharType="end"/>
            </w:r>
          </w:hyperlink>
        </w:p>
        <w:p w:rsidR="008650FA" w:rsidRDefault="00DF3CC5">
          <w:pPr>
            <w:pStyle w:val="TOC1"/>
            <w:tabs>
              <w:tab w:val="left" w:pos="480"/>
              <w:tab w:val="right" w:leader="dot" w:pos="9350"/>
            </w:tabs>
            <w:rPr>
              <w:rFonts w:asciiTheme="minorHAnsi" w:eastAsiaTheme="minorEastAsia" w:hAnsiTheme="minorHAnsi" w:cstheme="minorBidi"/>
              <w:noProof/>
              <w:sz w:val="22"/>
              <w:szCs w:val="22"/>
              <w:lang w:eastAsia="en-US"/>
            </w:rPr>
          </w:pPr>
          <w:hyperlink w:anchor="_Toc487526623" w:history="1">
            <w:r w:rsidR="008650FA" w:rsidRPr="00700392">
              <w:rPr>
                <w:rStyle w:val="Hyperlink"/>
                <w:noProof/>
              </w:rPr>
              <w:t>2</w:t>
            </w:r>
            <w:r w:rsidR="008650FA">
              <w:rPr>
                <w:rFonts w:asciiTheme="minorHAnsi" w:eastAsiaTheme="minorEastAsia" w:hAnsiTheme="minorHAnsi" w:cstheme="minorBidi"/>
                <w:noProof/>
                <w:sz w:val="22"/>
                <w:szCs w:val="22"/>
                <w:lang w:eastAsia="en-US"/>
              </w:rPr>
              <w:tab/>
            </w:r>
            <w:r w:rsidR="008650FA" w:rsidRPr="00700392">
              <w:rPr>
                <w:rStyle w:val="Hyperlink"/>
                <w:noProof/>
              </w:rPr>
              <w:t>Purpose and Scope</w:t>
            </w:r>
            <w:r w:rsidR="008650FA">
              <w:rPr>
                <w:noProof/>
                <w:webHidden/>
              </w:rPr>
              <w:tab/>
            </w:r>
            <w:r w:rsidR="008650FA">
              <w:rPr>
                <w:noProof/>
                <w:webHidden/>
              </w:rPr>
              <w:fldChar w:fldCharType="begin"/>
            </w:r>
            <w:r w:rsidR="008650FA">
              <w:rPr>
                <w:noProof/>
                <w:webHidden/>
              </w:rPr>
              <w:instrText xml:space="preserve"> PAGEREF _Toc487526623 \h </w:instrText>
            </w:r>
            <w:r w:rsidR="008650FA">
              <w:rPr>
                <w:noProof/>
                <w:webHidden/>
              </w:rPr>
            </w:r>
            <w:r w:rsidR="008650FA">
              <w:rPr>
                <w:noProof/>
                <w:webHidden/>
              </w:rPr>
              <w:fldChar w:fldCharType="separate"/>
            </w:r>
            <w:r w:rsidR="007A6550">
              <w:rPr>
                <w:noProof/>
                <w:webHidden/>
              </w:rPr>
              <w:t>1</w:t>
            </w:r>
            <w:r w:rsidR="008650FA">
              <w:rPr>
                <w:noProof/>
                <w:webHidden/>
              </w:rPr>
              <w:fldChar w:fldCharType="end"/>
            </w:r>
          </w:hyperlink>
        </w:p>
        <w:p w:rsidR="008650FA" w:rsidRDefault="00DF3CC5">
          <w:pPr>
            <w:pStyle w:val="TOC1"/>
            <w:tabs>
              <w:tab w:val="left" w:pos="480"/>
              <w:tab w:val="right" w:leader="dot" w:pos="9350"/>
            </w:tabs>
            <w:rPr>
              <w:rFonts w:asciiTheme="minorHAnsi" w:eastAsiaTheme="minorEastAsia" w:hAnsiTheme="minorHAnsi" w:cstheme="minorBidi"/>
              <w:noProof/>
              <w:sz w:val="22"/>
              <w:szCs w:val="22"/>
              <w:lang w:eastAsia="en-US"/>
            </w:rPr>
          </w:pPr>
          <w:hyperlink w:anchor="_Toc487526624" w:history="1">
            <w:r w:rsidR="008650FA" w:rsidRPr="00700392">
              <w:rPr>
                <w:rStyle w:val="Hyperlink"/>
                <w:noProof/>
              </w:rPr>
              <w:t>3</w:t>
            </w:r>
            <w:r w:rsidR="008650FA">
              <w:rPr>
                <w:rFonts w:asciiTheme="minorHAnsi" w:eastAsiaTheme="minorEastAsia" w:hAnsiTheme="minorHAnsi" w:cstheme="minorBidi"/>
                <w:noProof/>
                <w:sz w:val="22"/>
                <w:szCs w:val="22"/>
                <w:lang w:eastAsia="en-US"/>
              </w:rPr>
              <w:tab/>
            </w:r>
            <w:r w:rsidR="008650FA" w:rsidRPr="00700392">
              <w:rPr>
                <w:rStyle w:val="Hyperlink"/>
                <w:noProof/>
              </w:rPr>
              <w:t>List of Artifacts</w:t>
            </w:r>
            <w:r w:rsidR="008650FA">
              <w:rPr>
                <w:noProof/>
                <w:webHidden/>
              </w:rPr>
              <w:tab/>
            </w:r>
            <w:r w:rsidR="008650FA">
              <w:rPr>
                <w:noProof/>
                <w:webHidden/>
              </w:rPr>
              <w:fldChar w:fldCharType="begin"/>
            </w:r>
            <w:r w:rsidR="008650FA">
              <w:rPr>
                <w:noProof/>
                <w:webHidden/>
              </w:rPr>
              <w:instrText xml:space="preserve"> PAGEREF _Toc487526624 \h </w:instrText>
            </w:r>
            <w:r w:rsidR="008650FA">
              <w:rPr>
                <w:noProof/>
                <w:webHidden/>
              </w:rPr>
            </w:r>
            <w:r w:rsidR="008650FA">
              <w:rPr>
                <w:noProof/>
                <w:webHidden/>
              </w:rPr>
              <w:fldChar w:fldCharType="separate"/>
            </w:r>
            <w:r w:rsidR="007A6550">
              <w:rPr>
                <w:noProof/>
                <w:webHidden/>
              </w:rPr>
              <w:t>1</w:t>
            </w:r>
            <w:r w:rsidR="008650FA">
              <w:rPr>
                <w:noProof/>
                <w:webHidden/>
              </w:rPr>
              <w:fldChar w:fldCharType="end"/>
            </w:r>
          </w:hyperlink>
        </w:p>
        <w:p w:rsidR="008650FA" w:rsidRDefault="00DF3CC5">
          <w:pPr>
            <w:pStyle w:val="TOC1"/>
            <w:tabs>
              <w:tab w:val="left" w:pos="480"/>
              <w:tab w:val="right" w:leader="dot" w:pos="9350"/>
            </w:tabs>
            <w:rPr>
              <w:rFonts w:asciiTheme="minorHAnsi" w:eastAsiaTheme="minorEastAsia" w:hAnsiTheme="minorHAnsi" w:cstheme="minorBidi"/>
              <w:noProof/>
              <w:sz w:val="22"/>
              <w:szCs w:val="22"/>
              <w:lang w:eastAsia="en-US"/>
            </w:rPr>
          </w:pPr>
          <w:hyperlink w:anchor="_Toc487526625" w:history="1">
            <w:r w:rsidR="008650FA" w:rsidRPr="00700392">
              <w:rPr>
                <w:rStyle w:val="Hyperlink"/>
                <w:noProof/>
                <w:lang w:eastAsia="en-US"/>
              </w:rPr>
              <w:t>4</w:t>
            </w:r>
            <w:r w:rsidR="008650FA">
              <w:rPr>
                <w:rFonts w:asciiTheme="minorHAnsi" w:eastAsiaTheme="minorEastAsia" w:hAnsiTheme="minorHAnsi" w:cstheme="minorBidi"/>
                <w:noProof/>
                <w:sz w:val="22"/>
                <w:szCs w:val="22"/>
                <w:lang w:eastAsia="en-US"/>
              </w:rPr>
              <w:tab/>
            </w:r>
            <w:r w:rsidR="008650FA" w:rsidRPr="00700392">
              <w:rPr>
                <w:rStyle w:val="Hyperlink"/>
                <w:noProof/>
              </w:rPr>
              <w:t>UOF and NIEM Interaction</w:t>
            </w:r>
            <w:r w:rsidR="008650FA">
              <w:rPr>
                <w:noProof/>
                <w:webHidden/>
              </w:rPr>
              <w:tab/>
            </w:r>
            <w:r w:rsidR="008650FA">
              <w:rPr>
                <w:noProof/>
                <w:webHidden/>
              </w:rPr>
              <w:fldChar w:fldCharType="begin"/>
            </w:r>
            <w:r w:rsidR="008650FA">
              <w:rPr>
                <w:noProof/>
                <w:webHidden/>
              </w:rPr>
              <w:instrText xml:space="preserve"> PAGEREF _Toc487526625 \h </w:instrText>
            </w:r>
            <w:r w:rsidR="008650FA">
              <w:rPr>
                <w:noProof/>
                <w:webHidden/>
              </w:rPr>
            </w:r>
            <w:r w:rsidR="008650FA">
              <w:rPr>
                <w:noProof/>
                <w:webHidden/>
              </w:rPr>
              <w:fldChar w:fldCharType="separate"/>
            </w:r>
            <w:r w:rsidR="007A6550">
              <w:rPr>
                <w:noProof/>
                <w:webHidden/>
              </w:rPr>
              <w:t>2</w:t>
            </w:r>
            <w:r w:rsidR="008650FA">
              <w:rPr>
                <w:noProof/>
                <w:webHidden/>
              </w:rPr>
              <w:fldChar w:fldCharType="end"/>
            </w:r>
          </w:hyperlink>
        </w:p>
        <w:p w:rsidR="008650FA" w:rsidRDefault="00DF3CC5">
          <w:pPr>
            <w:pStyle w:val="TOC2"/>
            <w:tabs>
              <w:tab w:val="left" w:pos="849"/>
              <w:tab w:val="right" w:leader="dot" w:pos="9350"/>
            </w:tabs>
            <w:rPr>
              <w:rFonts w:asciiTheme="minorHAnsi" w:eastAsiaTheme="minorEastAsia" w:hAnsiTheme="minorHAnsi" w:cstheme="minorBidi"/>
              <w:noProof/>
              <w:sz w:val="22"/>
              <w:szCs w:val="22"/>
              <w:lang w:eastAsia="en-US"/>
            </w:rPr>
          </w:pPr>
          <w:hyperlink w:anchor="_Toc487526626" w:history="1">
            <w:r w:rsidR="008650FA" w:rsidRPr="00700392">
              <w:rPr>
                <w:rStyle w:val="Hyperlink"/>
                <w:noProof/>
              </w:rPr>
              <w:t>4.1</w:t>
            </w:r>
            <w:r w:rsidR="008650FA">
              <w:rPr>
                <w:rFonts w:asciiTheme="minorHAnsi" w:eastAsiaTheme="minorEastAsia" w:hAnsiTheme="minorHAnsi" w:cstheme="minorBidi"/>
                <w:noProof/>
                <w:sz w:val="22"/>
                <w:szCs w:val="22"/>
                <w:lang w:eastAsia="en-US"/>
              </w:rPr>
              <w:tab/>
            </w:r>
            <w:r w:rsidR="008650FA" w:rsidRPr="00700392">
              <w:rPr>
                <w:rStyle w:val="Hyperlink"/>
                <w:noProof/>
              </w:rPr>
              <w:t>NIEM Constrained Subset Schemas</w:t>
            </w:r>
            <w:r w:rsidR="008650FA">
              <w:rPr>
                <w:noProof/>
                <w:webHidden/>
              </w:rPr>
              <w:tab/>
            </w:r>
            <w:r w:rsidR="008650FA">
              <w:rPr>
                <w:noProof/>
                <w:webHidden/>
              </w:rPr>
              <w:fldChar w:fldCharType="begin"/>
            </w:r>
            <w:r w:rsidR="008650FA">
              <w:rPr>
                <w:noProof/>
                <w:webHidden/>
              </w:rPr>
              <w:instrText xml:space="preserve"> PAGEREF _Toc487526626 \h </w:instrText>
            </w:r>
            <w:r w:rsidR="008650FA">
              <w:rPr>
                <w:noProof/>
                <w:webHidden/>
              </w:rPr>
            </w:r>
            <w:r w:rsidR="008650FA">
              <w:rPr>
                <w:noProof/>
                <w:webHidden/>
              </w:rPr>
              <w:fldChar w:fldCharType="separate"/>
            </w:r>
            <w:r w:rsidR="007A6550">
              <w:rPr>
                <w:noProof/>
                <w:webHidden/>
              </w:rPr>
              <w:t>2</w:t>
            </w:r>
            <w:r w:rsidR="008650FA">
              <w:rPr>
                <w:noProof/>
                <w:webHidden/>
              </w:rPr>
              <w:fldChar w:fldCharType="end"/>
            </w:r>
          </w:hyperlink>
        </w:p>
        <w:p w:rsidR="008650FA" w:rsidRDefault="00DF3CC5">
          <w:pPr>
            <w:pStyle w:val="TOC2"/>
            <w:tabs>
              <w:tab w:val="left" w:pos="849"/>
              <w:tab w:val="right" w:leader="dot" w:pos="9350"/>
            </w:tabs>
            <w:rPr>
              <w:rFonts w:asciiTheme="minorHAnsi" w:eastAsiaTheme="minorEastAsia" w:hAnsiTheme="minorHAnsi" w:cstheme="minorBidi"/>
              <w:noProof/>
              <w:sz w:val="22"/>
              <w:szCs w:val="22"/>
              <w:lang w:eastAsia="en-US"/>
            </w:rPr>
          </w:pPr>
          <w:hyperlink w:anchor="_Toc487526627" w:history="1">
            <w:r w:rsidR="008650FA" w:rsidRPr="00700392">
              <w:rPr>
                <w:rStyle w:val="Hyperlink"/>
                <w:noProof/>
              </w:rPr>
              <w:t>4.2</w:t>
            </w:r>
            <w:r w:rsidR="008650FA">
              <w:rPr>
                <w:rFonts w:asciiTheme="minorHAnsi" w:eastAsiaTheme="minorEastAsia" w:hAnsiTheme="minorHAnsi" w:cstheme="minorBidi"/>
                <w:noProof/>
                <w:sz w:val="22"/>
                <w:szCs w:val="22"/>
                <w:lang w:eastAsia="en-US"/>
              </w:rPr>
              <w:tab/>
            </w:r>
            <w:r w:rsidR="008650FA" w:rsidRPr="00700392">
              <w:rPr>
                <w:rStyle w:val="Hyperlink"/>
                <w:noProof/>
              </w:rPr>
              <w:t>Extension XML Schemas</w:t>
            </w:r>
            <w:r w:rsidR="008650FA">
              <w:rPr>
                <w:noProof/>
                <w:webHidden/>
              </w:rPr>
              <w:tab/>
            </w:r>
            <w:r w:rsidR="008650FA">
              <w:rPr>
                <w:noProof/>
                <w:webHidden/>
              </w:rPr>
              <w:fldChar w:fldCharType="begin"/>
            </w:r>
            <w:r w:rsidR="008650FA">
              <w:rPr>
                <w:noProof/>
                <w:webHidden/>
              </w:rPr>
              <w:instrText xml:space="preserve"> PAGEREF _Toc487526627 \h </w:instrText>
            </w:r>
            <w:r w:rsidR="008650FA">
              <w:rPr>
                <w:noProof/>
                <w:webHidden/>
              </w:rPr>
            </w:r>
            <w:r w:rsidR="008650FA">
              <w:rPr>
                <w:noProof/>
                <w:webHidden/>
              </w:rPr>
              <w:fldChar w:fldCharType="separate"/>
            </w:r>
            <w:r w:rsidR="007A6550">
              <w:rPr>
                <w:noProof/>
                <w:webHidden/>
              </w:rPr>
              <w:t>2</w:t>
            </w:r>
            <w:r w:rsidR="008650FA">
              <w:rPr>
                <w:noProof/>
                <w:webHidden/>
              </w:rPr>
              <w:fldChar w:fldCharType="end"/>
            </w:r>
          </w:hyperlink>
        </w:p>
        <w:p w:rsidR="008650FA" w:rsidRDefault="00DF3CC5">
          <w:pPr>
            <w:pStyle w:val="TOC1"/>
            <w:tabs>
              <w:tab w:val="left" w:pos="480"/>
              <w:tab w:val="right" w:leader="dot" w:pos="9350"/>
            </w:tabs>
            <w:rPr>
              <w:rFonts w:asciiTheme="minorHAnsi" w:eastAsiaTheme="minorEastAsia" w:hAnsiTheme="minorHAnsi" w:cstheme="minorBidi"/>
              <w:noProof/>
              <w:sz w:val="22"/>
              <w:szCs w:val="22"/>
              <w:lang w:eastAsia="en-US"/>
            </w:rPr>
          </w:pPr>
          <w:hyperlink w:anchor="_Toc487526628" w:history="1">
            <w:r w:rsidR="008650FA" w:rsidRPr="00700392">
              <w:rPr>
                <w:rStyle w:val="Hyperlink"/>
                <w:noProof/>
              </w:rPr>
              <w:t>5</w:t>
            </w:r>
            <w:r w:rsidR="008650FA">
              <w:rPr>
                <w:rFonts w:asciiTheme="minorHAnsi" w:eastAsiaTheme="minorEastAsia" w:hAnsiTheme="minorHAnsi" w:cstheme="minorBidi"/>
                <w:noProof/>
                <w:sz w:val="22"/>
                <w:szCs w:val="22"/>
                <w:lang w:eastAsia="en-US"/>
              </w:rPr>
              <w:tab/>
            </w:r>
            <w:r w:rsidR="008650FA" w:rsidRPr="00700392">
              <w:rPr>
                <w:rStyle w:val="Hyperlink"/>
                <w:noProof/>
              </w:rPr>
              <w:t>Additional IEPD Provisions</w:t>
            </w:r>
            <w:r w:rsidR="008650FA">
              <w:rPr>
                <w:noProof/>
                <w:webHidden/>
              </w:rPr>
              <w:tab/>
            </w:r>
            <w:r w:rsidR="008650FA">
              <w:rPr>
                <w:noProof/>
                <w:webHidden/>
              </w:rPr>
              <w:fldChar w:fldCharType="begin"/>
            </w:r>
            <w:r w:rsidR="008650FA">
              <w:rPr>
                <w:noProof/>
                <w:webHidden/>
              </w:rPr>
              <w:instrText xml:space="preserve"> PAGEREF _Toc487526628 \h </w:instrText>
            </w:r>
            <w:r w:rsidR="008650FA">
              <w:rPr>
                <w:noProof/>
                <w:webHidden/>
              </w:rPr>
            </w:r>
            <w:r w:rsidR="008650FA">
              <w:rPr>
                <w:noProof/>
                <w:webHidden/>
              </w:rPr>
              <w:fldChar w:fldCharType="separate"/>
            </w:r>
            <w:r w:rsidR="007A6550">
              <w:rPr>
                <w:noProof/>
                <w:webHidden/>
              </w:rPr>
              <w:t>2</w:t>
            </w:r>
            <w:r w:rsidR="008650FA">
              <w:rPr>
                <w:noProof/>
                <w:webHidden/>
              </w:rPr>
              <w:fldChar w:fldCharType="end"/>
            </w:r>
          </w:hyperlink>
        </w:p>
        <w:p w:rsidR="008650FA" w:rsidRDefault="00DF3CC5">
          <w:pPr>
            <w:pStyle w:val="TOC2"/>
            <w:tabs>
              <w:tab w:val="left" w:pos="849"/>
              <w:tab w:val="right" w:leader="dot" w:pos="9350"/>
            </w:tabs>
            <w:rPr>
              <w:rFonts w:asciiTheme="minorHAnsi" w:eastAsiaTheme="minorEastAsia" w:hAnsiTheme="minorHAnsi" w:cstheme="minorBidi"/>
              <w:noProof/>
              <w:sz w:val="22"/>
              <w:szCs w:val="22"/>
              <w:lang w:eastAsia="en-US"/>
            </w:rPr>
          </w:pPr>
          <w:hyperlink w:anchor="_Toc487526629" w:history="1">
            <w:r w:rsidR="008650FA" w:rsidRPr="00700392">
              <w:rPr>
                <w:rStyle w:val="Hyperlink"/>
                <w:noProof/>
              </w:rPr>
              <w:t>5.1</w:t>
            </w:r>
            <w:r w:rsidR="008650FA">
              <w:rPr>
                <w:rFonts w:asciiTheme="minorHAnsi" w:eastAsiaTheme="minorEastAsia" w:hAnsiTheme="minorHAnsi" w:cstheme="minorBidi"/>
                <w:noProof/>
                <w:sz w:val="22"/>
                <w:szCs w:val="22"/>
                <w:lang w:eastAsia="en-US"/>
              </w:rPr>
              <w:tab/>
            </w:r>
            <w:r w:rsidR="008650FA" w:rsidRPr="00700392">
              <w:rPr>
                <w:rStyle w:val="Hyperlink"/>
                <w:noProof/>
              </w:rPr>
              <w:t>Additional Property Definitions</w:t>
            </w:r>
            <w:r w:rsidR="008650FA">
              <w:rPr>
                <w:noProof/>
                <w:webHidden/>
              </w:rPr>
              <w:tab/>
            </w:r>
            <w:r w:rsidR="008650FA">
              <w:rPr>
                <w:noProof/>
                <w:webHidden/>
              </w:rPr>
              <w:fldChar w:fldCharType="begin"/>
            </w:r>
            <w:r w:rsidR="008650FA">
              <w:rPr>
                <w:noProof/>
                <w:webHidden/>
              </w:rPr>
              <w:instrText xml:space="preserve"> PAGEREF _Toc487526629 \h </w:instrText>
            </w:r>
            <w:r w:rsidR="008650FA">
              <w:rPr>
                <w:noProof/>
                <w:webHidden/>
              </w:rPr>
            </w:r>
            <w:r w:rsidR="008650FA">
              <w:rPr>
                <w:noProof/>
                <w:webHidden/>
              </w:rPr>
              <w:fldChar w:fldCharType="separate"/>
            </w:r>
            <w:r w:rsidR="007A6550">
              <w:rPr>
                <w:noProof/>
                <w:webHidden/>
              </w:rPr>
              <w:t>2</w:t>
            </w:r>
            <w:r w:rsidR="008650FA">
              <w:rPr>
                <w:noProof/>
                <w:webHidden/>
              </w:rPr>
              <w:fldChar w:fldCharType="end"/>
            </w:r>
          </w:hyperlink>
        </w:p>
        <w:p w:rsidR="008650FA" w:rsidRDefault="00DF3CC5">
          <w:pPr>
            <w:pStyle w:val="TOC2"/>
            <w:tabs>
              <w:tab w:val="left" w:pos="849"/>
              <w:tab w:val="right" w:leader="dot" w:pos="9350"/>
            </w:tabs>
            <w:rPr>
              <w:rFonts w:asciiTheme="minorHAnsi" w:eastAsiaTheme="minorEastAsia" w:hAnsiTheme="minorHAnsi" w:cstheme="minorBidi"/>
              <w:noProof/>
              <w:sz w:val="22"/>
              <w:szCs w:val="22"/>
              <w:lang w:eastAsia="en-US"/>
            </w:rPr>
          </w:pPr>
          <w:hyperlink w:anchor="_Toc487526630" w:history="1">
            <w:r w:rsidR="008650FA" w:rsidRPr="00700392">
              <w:rPr>
                <w:rStyle w:val="Hyperlink"/>
                <w:noProof/>
              </w:rPr>
              <w:t>5.2</w:t>
            </w:r>
            <w:r w:rsidR="008650FA">
              <w:rPr>
                <w:rFonts w:asciiTheme="minorHAnsi" w:eastAsiaTheme="minorEastAsia" w:hAnsiTheme="minorHAnsi" w:cstheme="minorBidi"/>
                <w:noProof/>
                <w:sz w:val="22"/>
                <w:szCs w:val="22"/>
                <w:lang w:eastAsia="en-US"/>
              </w:rPr>
              <w:tab/>
            </w:r>
            <w:r w:rsidR="008650FA" w:rsidRPr="00700392">
              <w:rPr>
                <w:rStyle w:val="Hyperlink"/>
                <w:noProof/>
              </w:rPr>
              <w:t>Cardinality</w:t>
            </w:r>
            <w:r w:rsidR="008650FA">
              <w:rPr>
                <w:noProof/>
                <w:webHidden/>
              </w:rPr>
              <w:tab/>
            </w:r>
            <w:r w:rsidR="008650FA">
              <w:rPr>
                <w:noProof/>
                <w:webHidden/>
              </w:rPr>
              <w:fldChar w:fldCharType="begin"/>
            </w:r>
            <w:r w:rsidR="008650FA">
              <w:rPr>
                <w:noProof/>
                <w:webHidden/>
              </w:rPr>
              <w:instrText xml:space="preserve"> PAGEREF _Toc487526630 \h </w:instrText>
            </w:r>
            <w:r w:rsidR="008650FA">
              <w:rPr>
                <w:noProof/>
                <w:webHidden/>
              </w:rPr>
            </w:r>
            <w:r w:rsidR="008650FA">
              <w:rPr>
                <w:noProof/>
                <w:webHidden/>
              </w:rPr>
              <w:fldChar w:fldCharType="separate"/>
            </w:r>
            <w:r w:rsidR="007A6550">
              <w:rPr>
                <w:noProof/>
                <w:webHidden/>
              </w:rPr>
              <w:t>3</w:t>
            </w:r>
            <w:r w:rsidR="008650FA">
              <w:rPr>
                <w:noProof/>
                <w:webHidden/>
              </w:rPr>
              <w:fldChar w:fldCharType="end"/>
            </w:r>
          </w:hyperlink>
        </w:p>
        <w:p w:rsidR="008650FA" w:rsidRDefault="00DF3CC5">
          <w:pPr>
            <w:pStyle w:val="TOC2"/>
            <w:tabs>
              <w:tab w:val="left" w:pos="849"/>
              <w:tab w:val="right" w:leader="dot" w:pos="9350"/>
            </w:tabs>
            <w:rPr>
              <w:rFonts w:asciiTheme="minorHAnsi" w:eastAsiaTheme="minorEastAsia" w:hAnsiTheme="minorHAnsi" w:cstheme="minorBidi"/>
              <w:noProof/>
              <w:sz w:val="22"/>
              <w:szCs w:val="22"/>
              <w:lang w:eastAsia="en-US"/>
            </w:rPr>
          </w:pPr>
          <w:hyperlink w:anchor="_Toc487526631" w:history="1">
            <w:r w:rsidR="008650FA" w:rsidRPr="00700392">
              <w:rPr>
                <w:rStyle w:val="Hyperlink"/>
                <w:noProof/>
              </w:rPr>
              <w:t>5.3</w:t>
            </w:r>
            <w:r w:rsidR="008650FA">
              <w:rPr>
                <w:rFonts w:asciiTheme="minorHAnsi" w:eastAsiaTheme="minorEastAsia" w:hAnsiTheme="minorHAnsi" w:cstheme="minorBidi"/>
                <w:noProof/>
                <w:sz w:val="22"/>
                <w:szCs w:val="22"/>
                <w:lang w:eastAsia="en-US"/>
              </w:rPr>
              <w:tab/>
            </w:r>
            <w:r w:rsidR="008650FA" w:rsidRPr="00700392">
              <w:rPr>
                <w:rStyle w:val="Hyperlink"/>
                <w:noProof/>
              </w:rPr>
              <w:t>Additional Schema Business Rules</w:t>
            </w:r>
            <w:r w:rsidR="008650FA">
              <w:rPr>
                <w:noProof/>
                <w:webHidden/>
              </w:rPr>
              <w:tab/>
            </w:r>
            <w:r w:rsidR="008650FA">
              <w:rPr>
                <w:noProof/>
                <w:webHidden/>
              </w:rPr>
              <w:fldChar w:fldCharType="begin"/>
            </w:r>
            <w:r w:rsidR="008650FA">
              <w:rPr>
                <w:noProof/>
                <w:webHidden/>
              </w:rPr>
              <w:instrText xml:space="preserve"> PAGEREF _Toc487526631 \h </w:instrText>
            </w:r>
            <w:r w:rsidR="008650FA">
              <w:rPr>
                <w:noProof/>
                <w:webHidden/>
              </w:rPr>
            </w:r>
            <w:r w:rsidR="008650FA">
              <w:rPr>
                <w:noProof/>
                <w:webHidden/>
              </w:rPr>
              <w:fldChar w:fldCharType="separate"/>
            </w:r>
            <w:r w:rsidR="007A6550">
              <w:rPr>
                <w:noProof/>
                <w:webHidden/>
              </w:rPr>
              <w:t>3</w:t>
            </w:r>
            <w:r w:rsidR="008650FA">
              <w:rPr>
                <w:noProof/>
                <w:webHidden/>
              </w:rPr>
              <w:fldChar w:fldCharType="end"/>
            </w:r>
          </w:hyperlink>
        </w:p>
        <w:p w:rsidR="008650FA" w:rsidRDefault="00DF3CC5">
          <w:pPr>
            <w:pStyle w:val="TOC2"/>
            <w:tabs>
              <w:tab w:val="left" w:pos="849"/>
              <w:tab w:val="right" w:leader="dot" w:pos="9350"/>
            </w:tabs>
            <w:rPr>
              <w:rFonts w:asciiTheme="minorHAnsi" w:eastAsiaTheme="minorEastAsia" w:hAnsiTheme="minorHAnsi" w:cstheme="minorBidi"/>
              <w:noProof/>
              <w:sz w:val="22"/>
              <w:szCs w:val="22"/>
              <w:lang w:eastAsia="en-US"/>
            </w:rPr>
          </w:pPr>
          <w:hyperlink w:anchor="_Toc487526632" w:history="1">
            <w:r w:rsidR="008650FA" w:rsidRPr="00700392">
              <w:rPr>
                <w:rStyle w:val="Hyperlink"/>
                <w:noProof/>
              </w:rPr>
              <w:t>5.4</w:t>
            </w:r>
            <w:r w:rsidR="008650FA">
              <w:rPr>
                <w:rFonts w:asciiTheme="minorHAnsi" w:eastAsiaTheme="minorEastAsia" w:hAnsiTheme="minorHAnsi" w:cstheme="minorBidi"/>
                <w:noProof/>
                <w:sz w:val="22"/>
                <w:szCs w:val="22"/>
                <w:lang w:eastAsia="en-US"/>
              </w:rPr>
              <w:tab/>
            </w:r>
            <w:r w:rsidR="008650FA" w:rsidRPr="00700392">
              <w:rPr>
                <w:rStyle w:val="Hyperlink"/>
                <w:noProof/>
              </w:rPr>
              <w:t>Data Add, Updates, and Deletes</w:t>
            </w:r>
            <w:r w:rsidR="008650FA">
              <w:rPr>
                <w:noProof/>
                <w:webHidden/>
              </w:rPr>
              <w:tab/>
            </w:r>
            <w:r w:rsidR="008650FA">
              <w:rPr>
                <w:noProof/>
                <w:webHidden/>
              </w:rPr>
              <w:fldChar w:fldCharType="begin"/>
            </w:r>
            <w:r w:rsidR="008650FA">
              <w:rPr>
                <w:noProof/>
                <w:webHidden/>
              </w:rPr>
              <w:instrText xml:space="preserve"> PAGEREF _Toc487526632 \h </w:instrText>
            </w:r>
            <w:r w:rsidR="008650FA">
              <w:rPr>
                <w:noProof/>
                <w:webHidden/>
              </w:rPr>
            </w:r>
            <w:r w:rsidR="008650FA">
              <w:rPr>
                <w:noProof/>
                <w:webHidden/>
              </w:rPr>
              <w:fldChar w:fldCharType="separate"/>
            </w:r>
            <w:r w:rsidR="007A6550">
              <w:rPr>
                <w:noProof/>
                <w:webHidden/>
              </w:rPr>
              <w:t>3</w:t>
            </w:r>
            <w:r w:rsidR="008650FA">
              <w:rPr>
                <w:noProof/>
                <w:webHidden/>
              </w:rPr>
              <w:fldChar w:fldCharType="end"/>
            </w:r>
          </w:hyperlink>
        </w:p>
        <w:p w:rsidR="008650FA" w:rsidRDefault="00DF3CC5">
          <w:pPr>
            <w:pStyle w:val="TOC3"/>
            <w:tabs>
              <w:tab w:val="left" w:pos="1132"/>
              <w:tab w:val="right" w:leader="dot" w:pos="9350"/>
            </w:tabs>
            <w:rPr>
              <w:rFonts w:asciiTheme="minorHAnsi" w:eastAsiaTheme="minorEastAsia" w:hAnsiTheme="minorHAnsi" w:cstheme="minorBidi"/>
              <w:noProof/>
              <w:sz w:val="22"/>
              <w:szCs w:val="22"/>
              <w:lang w:eastAsia="en-US"/>
            </w:rPr>
          </w:pPr>
          <w:hyperlink w:anchor="_Toc487526633" w:history="1">
            <w:r w:rsidR="008650FA" w:rsidRPr="00700392">
              <w:rPr>
                <w:rStyle w:val="Hyperlink"/>
                <w:noProof/>
              </w:rPr>
              <w:t>5.4.1</w:t>
            </w:r>
            <w:r w:rsidR="008650FA">
              <w:rPr>
                <w:rFonts w:asciiTheme="minorHAnsi" w:eastAsiaTheme="minorEastAsia" w:hAnsiTheme="minorHAnsi" w:cstheme="minorBidi"/>
                <w:noProof/>
                <w:sz w:val="22"/>
                <w:szCs w:val="22"/>
                <w:lang w:eastAsia="en-US"/>
              </w:rPr>
              <w:tab/>
            </w:r>
            <w:r w:rsidR="008650FA" w:rsidRPr="00700392">
              <w:rPr>
                <w:rStyle w:val="Hyperlink"/>
                <w:noProof/>
              </w:rPr>
              <w:t>Adding an Incident Report</w:t>
            </w:r>
            <w:r w:rsidR="008650FA">
              <w:rPr>
                <w:noProof/>
                <w:webHidden/>
              </w:rPr>
              <w:tab/>
            </w:r>
            <w:r w:rsidR="008650FA">
              <w:rPr>
                <w:noProof/>
                <w:webHidden/>
              </w:rPr>
              <w:fldChar w:fldCharType="begin"/>
            </w:r>
            <w:r w:rsidR="008650FA">
              <w:rPr>
                <w:noProof/>
                <w:webHidden/>
              </w:rPr>
              <w:instrText xml:space="preserve"> PAGEREF _Toc487526633 \h </w:instrText>
            </w:r>
            <w:r w:rsidR="008650FA">
              <w:rPr>
                <w:noProof/>
                <w:webHidden/>
              </w:rPr>
            </w:r>
            <w:r w:rsidR="008650FA">
              <w:rPr>
                <w:noProof/>
                <w:webHidden/>
              </w:rPr>
              <w:fldChar w:fldCharType="separate"/>
            </w:r>
            <w:r w:rsidR="007A6550">
              <w:rPr>
                <w:noProof/>
                <w:webHidden/>
              </w:rPr>
              <w:t>3</w:t>
            </w:r>
            <w:r w:rsidR="008650FA">
              <w:rPr>
                <w:noProof/>
                <w:webHidden/>
              </w:rPr>
              <w:fldChar w:fldCharType="end"/>
            </w:r>
          </w:hyperlink>
        </w:p>
        <w:p w:rsidR="008650FA" w:rsidRDefault="00DF3CC5">
          <w:pPr>
            <w:pStyle w:val="TOC3"/>
            <w:tabs>
              <w:tab w:val="left" w:pos="1132"/>
              <w:tab w:val="right" w:leader="dot" w:pos="9350"/>
            </w:tabs>
            <w:rPr>
              <w:rFonts w:asciiTheme="minorHAnsi" w:eastAsiaTheme="minorEastAsia" w:hAnsiTheme="minorHAnsi" w:cstheme="minorBidi"/>
              <w:noProof/>
              <w:sz w:val="22"/>
              <w:szCs w:val="22"/>
              <w:lang w:eastAsia="en-US"/>
            </w:rPr>
          </w:pPr>
          <w:hyperlink w:anchor="_Toc487526634" w:history="1">
            <w:r w:rsidR="008650FA" w:rsidRPr="00700392">
              <w:rPr>
                <w:rStyle w:val="Hyperlink"/>
                <w:noProof/>
              </w:rPr>
              <w:t>5.4.2</w:t>
            </w:r>
            <w:r w:rsidR="008650FA">
              <w:rPr>
                <w:rFonts w:asciiTheme="minorHAnsi" w:eastAsiaTheme="minorEastAsia" w:hAnsiTheme="minorHAnsi" w:cstheme="minorBidi"/>
                <w:noProof/>
                <w:sz w:val="22"/>
                <w:szCs w:val="22"/>
                <w:lang w:eastAsia="en-US"/>
              </w:rPr>
              <w:tab/>
            </w:r>
            <w:r w:rsidR="008650FA" w:rsidRPr="00700392">
              <w:rPr>
                <w:rStyle w:val="Hyperlink"/>
                <w:noProof/>
              </w:rPr>
              <w:t>Updating an Incident Report</w:t>
            </w:r>
            <w:r w:rsidR="008650FA">
              <w:rPr>
                <w:noProof/>
                <w:webHidden/>
              </w:rPr>
              <w:tab/>
            </w:r>
            <w:r w:rsidR="008650FA">
              <w:rPr>
                <w:noProof/>
                <w:webHidden/>
              </w:rPr>
              <w:fldChar w:fldCharType="begin"/>
            </w:r>
            <w:r w:rsidR="008650FA">
              <w:rPr>
                <w:noProof/>
                <w:webHidden/>
              </w:rPr>
              <w:instrText xml:space="preserve"> PAGEREF _Toc487526634 \h </w:instrText>
            </w:r>
            <w:r w:rsidR="008650FA">
              <w:rPr>
                <w:noProof/>
                <w:webHidden/>
              </w:rPr>
            </w:r>
            <w:r w:rsidR="008650FA">
              <w:rPr>
                <w:noProof/>
                <w:webHidden/>
              </w:rPr>
              <w:fldChar w:fldCharType="separate"/>
            </w:r>
            <w:r w:rsidR="007A6550">
              <w:rPr>
                <w:noProof/>
                <w:webHidden/>
              </w:rPr>
              <w:t>3</w:t>
            </w:r>
            <w:r w:rsidR="008650FA">
              <w:rPr>
                <w:noProof/>
                <w:webHidden/>
              </w:rPr>
              <w:fldChar w:fldCharType="end"/>
            </w:r>
          </w:hyperlink>
        </w:p>
        <w:p w:rsidR="008650FA" w:rsidRDefault="00DF3CC5">
          <w:pPr>
            <w:pStyle w:val="TOC3"/>
            <w:tabs>
              <w:tab w:val="left" w:pos="1132"/>
              <w:tab w:val="right" w:leader="dot" w:pos="9350"/>
            </w:tabs>
            <w:rPr>
              <w:rFonts w:asciiTheme="minorHAnsi" w:eastAsiaTheme="minorEastAsia" w:hAnsiTheme="minorHAnsi" w:cstheme="minorBidi"/>
              <w:noProof/>
              <w:sz w:val="22"/>
              <w:szCs w:val="22"/>
              <w:lang w:eastAsia="en-US"/>
            </w:rPr>
          </w:pPr>
          <w:hyperlink w:anchor="_Toc487526635" w:history="1">
            <w:r w:rsidR="008650FA" w:rsidRPr="00700392">
              <w:rPr>
                <w:rStyle w:val="Hyperlink"/>
                <w:noProof/>
              </w:rPr>
              <w:t>5.4.3</w:t>
            </w:r>
            <w:r w:rsidR="008650FA">
              <w:rPr>
                <w:rFonts w:asciiTheme="minorHAnsi" w:eastAsiaTheme="minorEastAsia" w:hAnsiTheme="minorHAnsi" w:cstheme="minorBidi"/>
                <w:noProof/>
                <w:sz w:val="22"/>
                <w:szCs w:val="22"/>
                <w:lang w:eastAsia="en-US"/>
              </w:rPr>
              <w:tab/>
            </w:r>
            <w:r w:rsidR="008650FA" w:rsidRPr="00700392">
              <w:rPr>
                <w:rStyle w:val="Hyperlink"/>
                <w:noProof/>
              </w:rPr>
              <w:t>Deleting an Incident Data Item</w:t>
            </w:r>
            <w:r w:rsidR="008650FA">
              <w:rPr>
                <w:noProof/>
                <w:webHidden/>
              </w:rPr>
              <w:tab/>
            </w:r>
            <w:r w:rsidR="008650FA">
              <w:rPr>
                <w:noProof/>
                <w:webHidden/>
              </w:rPr>
              <w:fldChar w:fldCharType="begin"/>
            </w:r>
            <w:r w:rsidR="008650FA">
              <w:rPr>
                <w:noProof/>
                <w:webHidden/>
              </w:rPr>
              <w:instrText xml:space="preserve"> PAGEREF _Toc487526635 \h </w:instrText>
            </w:r>
            <w:r w:rsidR="008650FA">
              <w:rPr>
                <w:noProof/>
                <w:webHidden/>
              </w:rPr>
            </w:r>
            <w:r w:rsidR="008650FA">
              <w:rPr>
                <w:noProof/>
                <w:webHidden/>
              </w:rPr>
              <w:fldChar w:fldCharType="separate"/>
            </w:r>
            <w:r w:rsidR="007A6550">
              <w:rPr>
                <w:noProof/>
                <w:webHidden/>
              </w:rPr>
              <w:t>4</w:t>
            </w:r>
            <w:r w:rsidR="008650FA">
              <w:rPr>
                <w:noProof/>
                <w:webHidden/>
              </w:rPr>
              <w:fldChar w:fldCharType="end"/>
            </w:r>
          </w:hyperlink>
        </w:p>
        <w:p w:rsidR="008650FA" w:rsidRDefault="00DF3CC5">
          <w:pPr>
            <w:pStyle w:val="TOC3"/>
            <w:tabs>
              <w:tab w:val="left" w:pos="1132"/>
              <w:tab w:val="right" w:leader="dot" w:pos="9350"/>
            </w:tabs>
            <w:rPr>
              <w:rFonts w:asciiTheme="minorHAnsi" w:eastAsiaTheme="minorEastAsia" w:hAnsiTheme="minorHAnsi" w:cstheme="minorBidi"/>
              <w:noProof/>
              <w:sz w:val="22"/>
              <w:szCs w:val="22"/>
              <w:lang w:eastAsia="en-US"/>
            </w:rPr>
          </w:pPr>
          <w:hyperlink w:anchor="_Toc487526636" w:history="1">
            <w:r w:rsidR="008650FA" w:rsidRPr="00700392">
              <w:rPr>
                <w:rStyle w:val="Hyperlink"/>
                <w:noProof/>
              </w:rPr>
              <w:t>5.4.4</w:t>
            </w:r>
            <w:r w:rsidR="008650FA">
              <w:rPr>
                <w:rFonts w:asciiTheme="minorHAnsi" w:eastAsiaTheme="minorEastAsia" w:hAnsiTheme="minorHAnsi" w:cstheme="minorBidi"/>
                <w:noProof/>
                <w:sz w:val="22"/>
                <w:szCs w:val="22"/>
                <w:lang w:eastAsia="en-US"/>
              </w:rPr>
              <w:tab/>
            </w:r>
            <w:r w:rsidR="008650FA" w:rsidRPr="00700392">
              <w:rPr>
                <w:rStyle w:val="Hyperlink"/>
                <w:noProof/>
              </w:rPr>
              <w:t>Submitting a Zero Report</w:t>
            </w:r>
            <w:r w:rsidR="008650FA">
              <w:rPr>
                <w:noProof/>
                <w:webHidden/>
              </w:rPr>
              <w:tab/>
            </w:r>
            <w:r w:rsidR="008650FA">
              <w:rPr>
                <w:noProof/>
                <w:webHidden/>
              </w:rPr>
              <w:fldChar w:fldCharType="begin"/>
            </w:r>
            <w:r w:rsidR="008650FA">
              <w:rPr>
                <w:noProof/>
                <w:webHidden/>
              </w:rPr>
              <w:instrText xml:space="preserve"> PAGEREF _Toc487526636 \h </w:instrText>
            </w:r>
            <w:r w:rsidR="008650FA">
              <w:rPr>
                <w:noProof/>
                <w:webHidden/>
              </w:rPr>
            </w:r>
            <w:r w:rsidR="008650FA">
              <w:rPr>
                <w:noProof/>
                <w:webHidden/>
              </w:rPr>
              <w:fldChar w:fldCharType="separate"/>
            </w:r>
            <w:r w:rsidR="007A6550">
              <w:rPr>
                <w:noProof/>
                <w:webHidden/>
              </w:rPr>
              <w:t>4</w:t>
            </w:r>
            <w:r w:rsidR="008650FA">
              <w:rPr>
                <w:noProof/>
                <w:webHidden/>
              </w:rPr>
              <w:fldChar w:fldCharType="end"/>
            </w:r>
          </w:hyperlink>
        </w:p>
        <w:p w:rsidR="008650FA" w:rsidRDefault="00DF3CC5">
          <w:pPr>
            <w:pStyle w:val="TOC2"/>
            <w:tabs>
              <w:tab w:val="left" w:pos="849"/>
              <w:tab w:val="right" w:leader="dot" w:pos="9350"/>
            </w:tabs>
            <w:rPr>
              <w:rFonts w:asciiTheme="minorHAnsi" w:eastAsiaTheme="minorEastAsia" w:hAnsiTheme="minorHAnsi" w:cstheme="minorBidi"/>
              <w:noProof/>
              <w:sz w:val="22"/>
              <w:szCs w:val="22"/>
              <w:lang w:eastAsia="en-US"/>
            </w:rPr>
          </w:pPr>
          <w:hyperlink w:anchor="_Toc487526637" w:history="1">
            <w:r w:rsidR="008650FA" w:rsidRPr="00700392">
              <w:rPr>
                <w:rStyle w:val="Hyperlink"/>
                <w:noProof/>
              </w:rPr>
              <w:t>5.5</w:t>
            </w:r>
            <w:r w:rsidR="008650FA">
              <w:rPr>
                <w:rFonts w:asciiTheme="minorHAnsi" w:eastAsiaTheme="minorEastAsia" w:hAnsiTheme="minorHAnsi" w:cstheme="minorBidi"/>
                <w:noProof/>
                <w:sz w:val="22"/>
                <w:szCs w:val="22"/>
                <w:lang w:eastAsia="en-US"/>
              </w:rPr>
              <w:tab/>
            </w:r>
            <w:r w:rsidR="008650FA" w:rsidRPr="00700392">
              <w:rPr>
                <w:rStyle w:val="Hyperlink"/>
                <w:noProof/>
              </w:rPr>
              <w:t>Substitution Elements</w:t>
            </w:r>
            <w:r w:rsidR="008650FA">
              <w:rPr>
                <w:noProof/>
                <w:webHidden/>
              </w:rPr>
              <w:tab/>
            </w:r>
            <w:r w:rsidR="008650FA">
              <w:rPr>
                <w:noProof/>
                <w:webHidden/>
              </w:rPr>
              <w:fldChar w:fldCharType="begin"/>
            </w:r>
            <w:r w:rsidR="008650FA">
              <w:rPr>
                <w:noProof/>
                <w:webHidden/>
              </w:rPr>
              <w:instrText xml:space="preserve"> PAGEREF _Toc487526637 \h </w:instrText>
            </w:r>
            <w:r w:rsidR="008650FA">
              <w:rPr>
                <w:noProof/>
                <w:webHidden/>
              </w:rPr>
            </w:r>
            <w:r w:rsidR="008650FA">
              <w:rPr>
                <w:noProof/>
                <w:webHidden/>
              </w:rPr>
              <w:fldChar w:fldCharType="separate"/>
            </w:r>
            <w:r w:rsidR="007A6550">
              <w:rPr>
                <w:noProof/>
                <w:webHidden/>
              </w:rPr>
              <w:t>4</w:t>
            </w:r>
            <w:r w:rsidR="008650FA">
              <w:rPr>
                <w:noProof/>
                <w:webHidden/>
              </w:rPr>
              <w:fldChar w:fldCharType="end"/>
            </w:r>
          </w:hyperlink>
        </w:p>
        <w:p w:rsidR="008650FA" w:rsidRDefault="00DF3CC5">
          <w:pPr>
            <w:pStyle w:val="TOC1"/>
            <w:tabs>
              <w:tab w:val="left" w:pos="480"/>
              <w:tab w:val="right" w:leader="dot" w:pos="9350"/>
            </w:tabs>
            <w:rPr>
              <w:rFonts w:asciiTheme="minorHAnsi" w:eastAsiaTheme="minorEastAsia" w:hAnsiTheme="minorHAnsi" w:cstheme="minorBidi"/>
              <w:noProof/>
              <w:sz w:val="22"/>
              <w:szCs w:val="22"/>
              <w:lang w:eastAsia="en-US"/>
            </w:rPr>
          </w:pPr>
          <w:hyperlink w:anchor="_Toc487526638" w:history="1">
            <w:r w:rsidR="008650FA" w:rsidRPr="00700392">
              <w:rPr>
                <w:rStyle w:val="Hyperlink"/>
                <w:noProof/>
              </w:rPr>
              <w:t>6</w:t>
            </w:r>
            <w:r w:rsidR="008650FA">
              <w:rPr>
                <w:rFonts w:asciiTheme="minorHAnsi" w:eastAsiaTheme="minorEastAsia" w:hAnsiTheme="minorHAnsi" w:cstheme="minorBidi"/>
                <w:noProof/>
                <w:sz w:val="22"/>
                <w:szCs w:val="22"/>
                <w:lang w:eastAsia="en-US"/>
              </w:rPr>
              <w:tab/>
            </w:r>
            <w:r w:rsidR="008650FA" w:rsidRPr="00700392">
              <w:rPr>
                <w:rStyle w:val="Hyperlink"/>
                <w:noProof/>
              </w:rPr>
              <w:t>Feedback</w:t>
            </w:r>
            <w:r w:rsidR="008650FA">
              <w:rPr>
                <w:noProof/>
                <w:webHidden/>
              </w:rPr>
              <w:tab/>
            </w:r>
            <w:r w:rsidR="008650FA">
              <w:rPr>
                <w:noProof/>
                <w:webHidden/>
              </w:rPr>
              <w:fldChar w:fldCharType="begin"/>
            </w:r>
            <w:r w:rsidR="008650FA">
              <w:rPr>
                <w:noProof/>
                <w:webHidden/>
              </w:rPr>
              <w:instrText xml:space="preserve"> PAGEREF _Toc487526638 \h </w:instrText>
            </w:r>
            <w:r w:rsidR="008650FA">
              <w:rPr>
                <w:noProof/>
                <w:webHidden/>
              </w:rPr>
            </w:r>
            <w:r w:rsidR="008650FA">
              <w:rPr>
                <w:noProof/>
                <w:webHidden/>
              </w:rPr>
              <w:fldChar w:fldCharType="separate"/>
            </w:r>
            <w:r w:rsidR="007A6550">
              <w:rPr>
                <w:noProof/>
                <w:webHidden/>
              </w:rPr>
              <w:t>4</w:t>
            </w:r>
            <w:r w:rsidR="008650FA">
              <w:rPr>
                <w:noProof/>
                <w:webHidden/>
              </w:rPr>
              <w:fldChar w:fldCharType="end"/>
            </w:r>
          </w:hyperlink>
        </w:p>
        <w:p w:rsidR="008650FA" w:rsidRDefault="00DF3CC5">
          <w:pPr>
            <w:pStyle w:val="TOC1"/>
            <w:tabs>
              <w:tab w:val="right" w:leader="dot" w:pos="9350"/>
            </w:tabs>
            <w:rPr>
              <w:rFonts w:asciiTheme="minorHAnsi" w:eastAsiaTheme="minorEastAsia" w:hAnsiTheme="minorHAnsi" w:cstheme="minorBidi"/>
              <w:noProof/>
              <w:sz w:val="22"/>
              <w:szCs w:val="22"/>
              <w:lang w:eastAsia="en-US"/>
            </w:rPr>
          </w:pPr>
          <w:hyperlink w:anchor="_Toc487526639" w:history="1">
            <w:r w:rsidR="008650FA" w:rsidRPr="00700392">
              <w:rPr>
                <w:rStyle w:val="Hyperlink"/>
                <w:noProof/>
              </w:rPr>
              <w:t>Appendix A: File name and submission</w:t>
            </w:r>
            <w:r w:rsidR="008650FA">
              <w:rPr>
                <w:noProof/>
                <w:webHidden/>
              </w:rPr>
              <w:tab/>
              <w:t>A-</w:t>
            </w:r>
            <w:r w:rsidR="008650FA">
              <w:rPr>
                <w:noProof/>
                <w:webHidden/>
              </w:rPr>
              <w:fldChar w:fldCharType="begin"/>
            </w:r>
            <w:r w:rsidR="008650FA">
              <w:rPr>
                <w:noProof/>
                <w:webHidden/>
              </w:rPr>
              <w:instrText xml:space="preserve"> PAGEREF _Toc487526639 \h </w:instrText>
            </w:r>
            <w:r w:rsidR="008650FA">
              <w:rPr>
                <w:noProof/>
                <w:webHidden/>
              </w:rPr>
            </w:r>
            <w:r w:rsidR="008650FA">
              <w:rPr>
                <w:noProof/>
                <w:webHidden/>
              </w:rPr>
              <w:fldChar w:fldCharType="separate"/>
            </w:r>
            <w:r w:rsidR="007A6550">
              <w:rPr>
                <w:noProof/>
                <w:webHidden/>
              </w:rPr>
              <w:t>1</w:t>
            </w:r>
            <w:r w:rsidR="008650FA">
              <w:rPr>
                <w:noProof/>
                <w:webHidden/>
              </w:rPr>
              <w:fldChar w:fldCharType="end"/>
            </w:r>
          </w:hyperlink>
        </w:p>
        <w:p w:rsidR="008650FA" w:rsidRDefault="008650FA">
          <w:r>
            <w:rPr>
              <w:b/>
              <w:bCs/>
              <w:noProof/>
            </w:rPr>
            <w:fldChar w:fldCharType="end"/>
          </w:r>
        </w:p>
      </w:sdtContent>
    </w:sdt>
    <w:p w:rsidR="00B008FC" w:rsidRDefault="00B008FC" w:rsidP="00B043DF">
      <w:pPr>
        <w:keepNext/>
        <w:keepLines/>
        <w:rPr>
          <w:rFonts w:ascii="Verdana" w:hAnsi="Verdana" w:cs="Arial"/>
          <w:sz w:val="20"/>
          <w:szCs w:val="20"/>
        </w:rPr>
        <w:sectPr w:rsidR="00B008FC" w:rsidSect="00B008FC">
          <w:headerReference w:type="default" r:id="rId11"/>
          <w:footerReference w:type="even" r:id="rId12"/>
          <w:footerReference w:type="default" r:id="rId13"/>
          <w:footerReference w:type="first" r:id="rId14"/>
          <w:footnotePr>
            <w:pos w:val="beneathText"/>
          </w:footnotePr>
          <w:type w:val="continuous"/>
          <w:pgSz w:w="12240" w:h="15840"/>
          <w:pgMar w:top="1440" w:right="1440" w:bottom="1440" w:left="1440" w:header="720" w:footer="720" w:gutter="0"/>
          <w:pgNumType w:fmt="lowerRoman" w:start="3"/>
          <w:cols w:space="720"/>
          <w:docGrid w:linePitch="360"/>
        </w:sectPr>
      </w:pPr>
    </w:p>
    <w:p w:rsidR="00A873AC" w:rsidRPr="000C6E18" w:rsidRDefault="00A873AC" w:rsidP="00EE1F59">
      <w:pPr>
        <w:pStyle w:val="Heading1"/>
      </w:pPr>
      <w:bookmarkStart w:id="0" w:name="_Toc161806291"/>
      <w:bookmarkStart w:id="1" w:name="_Toc370820892"/>
      <w:bookmarkStart w:id="2" w:name="_Toc408997220"/>
      <w:bookmarkStart w:id="3" w:name="_Toc487526622"/>
      <w:r w:rsidRPr="000C6E18">
        <w:lastRenderedPageBreak/>
        <w:t>Introduction</w:t>
      </w:r>
      <w:bookmarkEnd w:id="0"/>
      <w:bookmarkEnd w:id="1"/>
      <w:bookmarkEnd w:id="2"/>
      <w:bookmarkEnd w:id="3"/>
    </w:p>
    <w:p w:rsidR="00A873AC" w:rsidRPr="000C6E18" w:rsidRDefault="00A873AC" w:rsidP="00A873AC">
      <w:pPr>
        <w:rPr>
          <w:rFonts w:ascii="Verdana" w:hAnsi="Verdana" w:cs="Arial"/>
          <w:sz w:val="20"/>
          <w:szCs w:val="20"/>
        </w:rPr>
      </w:pPr>
    </w:p>
    <w:p w:rsidR="0077290E" w:rsidRDefault="0077290E" w:rsidP="0077290E">
      <w:r w:rsidRPr="00534290">
        <w:t>The purpose of this document is to provide doc</w:t>
      </w:r>
      <w:r w:rsidR="00EC1875">
        <w:t xml:space="preserve">umentation for the National </w:t>
      </w:r>
      <w:r w:rsidR="00587A52">
        <w:t>Use-of-Force</w:t>
      </w:r>
      <w:r w:rsidRPr="00534290">
        <w:t xml:space="preserve"> </w:t>
      </w:r>
      <w:r w:rsidR="00BE2033">
        <w:t>(UOF)</w:t>
      </w:r>
      <w:r w:rsidR="006663B8" w:rsidRPr="00534290">
        <w:t xml:space="preserve"> </w:t>
      </w:r>
      <w:r w:rsidRPr="00534290">
        <w:t>Data Collection Data Submission Information Exch</w:t>
      </w:r>
      <w:r w:rsidR="00EC1875">
        <w:t xml:space="preserve">ange Package.  The National </w:t>
      </w:r>
      <w:r w:rsidR="00587A52">
        <w:t>Use-of-Force</w:t>
      </w:r>
      <w:r w:rsidRPr="00534290">
        <w:t xml:space="preserve"> Data Collection is a component of the Uniform Crime Reporting (UCR) Program that is used by law enforcement agencies to report a law enforcement </w:t>
      </w:r>
      <w:r w:rsidR="00587A52">
        <w:t>Use-of-Force</w:t>
      </w:r>
      <w:r w:rsidRPr="00534290">
        <w:t xml:space="preserve"> that results in a fatality, serious bodily injury to a person, or the discharge of a firearm at or in the direction of a person.</w:t>
      </w:r>
    </w:p>
    <w:p w:rsidR="0077290E" w:rsidRPr="00534290" w:rsidRDefault="0077290E" w:rsidP="0077290E"/>
    <w:p w:rsidR="0077290E" w:rsidRPr="00534290" w:rsidRDefault="0077290E" w:rsidP="0077290E">
      <w:r w:rsidRPr="00534290">
        <w:t xml:space="preserve">The definition of serious bodily injury is based in part on 18 USC 2246 (4) and means </w:t>
      </w:r>
      <w:r w:rsidRPr="00534290">
        <w:rPr>
          <w:b/>
          <w:i/>
        </w:rPr>
        <w:t>“bodily injury that involves a substantial risk of death, unconsciousness, protracted and obvious disfigurement, or protracted loss or impairment of the function of a bodily member, organ, or mental faculty.”</w:t>
      </w:r>
    </w:p>
    <w:p w:rsidR="0077290E" w:rsidRPr="00534290" w:rsidRDefault="0077290E" w:rsidP="0077290E">
      <w:r w:rsidRPr="00534290">
        <w:t>.</w:t>
      </w:r>
    </w:p>
    <w:p w:rsidR="0077290E" w:rsidRPr="00534290" w:rsidRDefault="0077290E" w:rsidP="0077290E">
      <w:r w:rsidRPr="00534290">
        <w:t>The structure of this document is intended to be compliant with National Information Exchange Model (NIEM) Program Management Office, and includes contents based on recommendations detailed in version 2.1 of “Requirements for a National Information Exchange Model (NIEM) Information Exchange Package Documentation (IEPD) Specification”.</w:t>
      </w:r>
    </w:p>
    <w:p w:rsidR="00A873AC" w:rsidRDefault="00A873AC" w:rsidP="00A873AC">
      <w:pPr>
        <w:rPr>
          <w:rFonts w:ascii="Verdana" w:hAnsi="Verdana"/>
          <w:sz w:val="20"/>
          <w:szCs w:val="20"/>
        </w:rPr>
      </w:pPr>
    </w:p>
    <w:p w:rsidR="003A6626" w:rsidRDefault="003A6626" w:rsidP="00EE1F59">
      <w:pPr>
        <w:pStyle w:val="Heading1"/>
      </w:pPr>
      <w:bookmarkStart w:id="4" w:name="_Toc408997221"/>
      <w:bookmarkStart w:id="5" w:name="_Toc487526623"/>
      <w:r>
        <w:t>Purpose and Scope</w:t>
      </w:r>
      <w:bookmarkEnd w:id="4"/>
      <w:bookmarkEnd w:id="5"/>
    </w:p>
    <w:p w:rsidR="003A6626" w:rsidRDefault="003A6626">
      <w:pPr>
        <w:rPr>
          <w:rFonts w:ascii="Verdana" w:hAnsi="Verdana" w:cs="Arial"/>
          <w:sz w:val="20"/>
          <w:szCs w:val="20"/>
        </w:rPr>
      </w:pPr>
    </w:p>
    <w:p w:rsidR="00BB7AAE" w:rsidRDefault="0077290E" w:rsidP="0077290E">
      <w:bookmarkStart w:id="6" w:name="Text4"/>
      <w:bookmarkEnd w:id="6"/>
      <w:r w:rsidRPr="00534290">
        <w:t>The purpose of the N</w:t>
      </w:r>
      <w:r w:rsidR="00EC1875">
        <w:t xml:space="preserve">ational </w:t>
      </w:r>
      <w:r w:rsidR="00587A52">
        <w:t>Use-of-Force</w:t>
      </w:r>
      <w:r>
        <w:t xml:space="preserve"> Data Collection </w:t>
      </w:r>
      <w:r w:rsidRPr="00534290">
        <w:t xml:space="preserve">IEPD is to provide law enforcement agencies documentation that lists exchange specifications to be used for the exchange of complete, accurate, and timely </w:t>
      </w:r>
      <w:r w:rsidR="00587A52">
        <w:t>Use-of-Force</w:t>
      </w:r>
      <w:r>
        <w:t xml:space="preserve"> info</w:t>
      </w:r>
      <w:r w:rsidR="00D703D5">
        <w:t>rmation</w:t>
      </w:r>
      <w:r w:rsidR="00BB7AAE">
        <w:t xml:space="preserve">. </w:t>
      </w:r>
    </w:p>
    <w:p w:rsidR="00BB7AAE" w:rsidRDefault="00BB7AAE" w:rsidP="0077290E"/>
    <w:p w:rsidR="0077290E" w:rsidRDefault="0077290E" w:rsidP="0077290E">
      <w:r w:rsidRPr="00534290">
        <w:t xml:space="preserve">This release of the </w:t>
      </w:r>
      <w:r>
        <w:t>UOF</w:t>
      </w:r>
      <w:r w:rsidRPr="00534290">
        <w:t xml:space="preserve"> IEPD is based on the NIEM IEPD Template Requirements document and contains written documentation, schemas, instance documents, a mapping spreadsheet, and additional documentation.</w:t>
      </w:r>
    </w:p>
    <w:p w:rsidR="00E36B79" w:rsidRDefault="00E36B79" w:rsidP="00E36B79">
      <w:pPr>
        <w:keepNext/>
        <w:keepLines/>
        <w:rPr>
          <w:rFonts w:ascii="Verdana" w:hAnsi="Verdana" w:cs="Arial"/>
          <w:sz w:val="20"/>
          <w:szCs w:val="20"/>
        </w:rPr>
      </w:pPr>
    </w:p>
    <w:p w:rsidR="004C3E51" w:rsidRDefault="00EE1F59" w:rsidP="00EE1F59">
      <w:pPr>
        <w:pStyle w:val="Heading1"/>
      </w:pPr>
      <w:bookmarkStart w:id="7" w:name="_Toc487526624"/>
      <w:r>
        <w:t>List of Artifacts</w:t>
      </w:r>
      <w:bookmarkEnd w:id="7"/>
    </w:p>
    <w:p w:rsidR="00EE1F59" w:rsidRDefault="00EE1F59">
      <w:pPr>
        <w:rPr>
          <w:rFonts w:ascii="Verdana" w:hAnsi="Verdana"/>
          <w:sz w:val="20"/>
          <w:szCs w:val="20"/>
        </w:rPr>
      </w:pPr>
    </w:p>
    <w:tbl>
      <w:tblPr>
        <w:tblStyle w:val="TableGrid"/>
        <w:tblW w:w="0" w:type="auto"/>
        <w:tblLook w:val="04A0" w:firstRow="1" w:lastRow="0" w:firstColumn="1" w:lastColumn="0" w:noHBand="0" w:noVBand="1"/>
      </w:tblPr>
      <w:tblGrid>
        <w:gridCol w:w="4982"/>
        <w:gridCol w:w="4594"/>
      </w:tblGrid>
      <w:tr w:rsidR="00EE1F59" w:rsidTr="00887A79">
        <w:tc>
          <w:tcPr>
            <w:tcW w:w="4982" w:type="dxa"/>
            <w:tcBorders>
              <w:top w:val="single" w:sz="4" w:space="0" w:color="auto"/>
              <w:left w:val="single" w:sz="4" w:space="0" w:color="auto"/>
              <w:bottom w:val="single" w:sz="4" w:space="0" w:color="auto"/>
              <w:right w:val="single" w:sz="4" w:space="0" w:color="auto"/>
            </w:tcBorders>
            <w:hideMark/>
          </w:tcPr>
          <w:p w:rsidR="00EE1F59" w:rsidRDefault="00EE1F59">
            <w:pPr>
              <w:rPr>
                <w:b/>
                <w:szCs w:val="22"/>
                <w:lang w:eastAsia="en-US"/>
              </w:rPr>
            </w:pPr>
            <w:r>
              <w:rPr>
                <w:b/>
              </w:rPr>
              <w:t>Artifact Name</w:t>
            </w:r>
          </w:p>
        </w:tc>
        <w:tc>
          <w:tcPr>
            <w:tcW w:w="4594" w:type="dxa"/>
            <w:tcBorders>
              <w:top w:val="single" w:sz="4" w:space="0" w:color="auto"/>
              <w:left w:val="single" w:sz="4" w:space="0" w:color="auto"/>
              <w:bottom w:val="single" w:sz="4" w:space="0" w:color="auto"/>
              <w:right w:val="single" w:sz="4" w:space="0" w:color="auto"/>
            </w:tcBorders>
            <w:hideMark/>
          </w:tcPr>
          <w:p w:rsidR="00EE1F59" w:rsidRDefault="00EE1F59">
            <w:pPr>
              <w:rPr>
                <w:b/>
              </w:rPr>
            </w:pPr>
            <w:r>
              <w:rPr>
                <w:b/>
              </w:rPr>
              <w:t>Purpose</w:t>
            </w:r>
          </w:p>
        </w:tc>
      </w:tr>
      <w:tr w:rsidR="00EE1F59" w:rsidTr="00887A79">
        <w:tc>
          <w:tcPr>
            <w:tcW w:w="4982" w:type="dxa"/>
            <w:tcBorders>
              <w:top w:val="single" w:sz="4" w:space="0" w:color="auto"/>
              <w:left w:val="single" w:sz="4" w:space="0" w:color="auto"/>
              <w:bottom w:val="single" w:sz="4" w:space="0" w:color="auto"/>
              <w:right w:val="single" w:sz="4" w:space="0" w:color="auto"/>
            </w:tcBorders>
          </w:tcPr>
          <w:p w:rsidR="00EE1F59" w:rsidRDefault="00EE1F59" w:rsidP="00EE1F59">
            <w:r>
              <w:t>ChangeLog.txt</w:t>
            </w:r>
          </w:p>
        </w:tc>
        <w:tc>
          <w:tcPr>
            <w:tcW w:w="4594" w:type="dxa"/>
            <w:tcBorders>
              <w:top w:val="single" w:sz="4" w:space="0" w:color="auto"/>
              <w:left w:val="single" w:sz="4" w:space="0" w:color="auto"/>
              <w:bottom w:val="single" w:sz="4" w:space="0" w:color="auto"/>
              <w:right w:val="single" w:sz="4" w:space="0" w:color="auto"/>
            </w:tcBorders>
          </w:tcPr>
          <w:p w:rsidR="00EE1F59" w:rsidRDefault="00B44D85">
            <w:r>
              <w:t>High level description of changes between previous version and new version of the IEPD</w:t>
            </w:r>
          </w:p>
        </w:tc>
      </w:tr>
      <w:tr w:rsidR="001501AE" w:rsidTr="00887A79">
        <w:tc>
          <w:tcPr>
            <w:tcW w:w="4982" w:type="dxa"/>
            <w:tcBorders>
              <w:top w:val="single" w:sz="4" w:space="0" w:color="auto"/>
              <w:left w:val="single" w:sz="4" w:space="0" w:color="auto"/>
              <w:bottom w:val="single" w:sz="4" w:space="0" w:color="auto"/>
              <w:right w:val="single" w:sz="4" w:space="0" w:color="auto"/>
            </w:tcBorders>
            <w:hideMark/>
          </w:tcPr>
          <w:p w:rsidR="001501AE" w:rsidRDefault="00BE2033" w:rsidP="001501AE">
            <w:r>
              <w:t>UOF</w:t>
            </w:r>
            <w:r w:rsidR="001501AE">
              <w:t>_Conformance</w:t>
            </w:r>
            <w:r w:rsidR="001501AE" w:rsidRPr="00B6409F">
              <w:t>Assertion.docx</w:t>
            </w:r>
          </w:p>
        </w:tc>
        <w:tc>
          <w:tcPr>
            <w:tcW w:w="4594" w:type="dxa"/>
            <w:tcBorders>
              <w:top w:val="single" w:sz="4" w:space="0" w:color="auto"/>
              <w:left w:val="single" w:sz="4" w:space="0" w:color="auto"/>
              <w:bottom w:val="single" w:sz="4" w:space="0" w:color="auto"/>
              <w:right w:val="single" w:sz="4" w:space="0" w:color="auto"/>
            </w:tcBorders>
          </w:tcPr>
          <w:p w:rsidR="001501AE" w:rsidRDefault="001501AE" w:rsidP="001501AE">
            <w:r>
              <w:t>Documents conformance to NIEM 3.2 where possible.</w:t>
            </w:r>
          </w:p>
        </w:tc>
      </w:tr>
      <w:tr w:rsidR="001501AE" w:rsidTr="00887A79">
        <w:tc>
          <w:tcPr>
            <w:tcW w:w="4982" w:type="dxa"/>
            <w:tcBorders>
              <w:top w:val="single" w:sz="4" w:space="0" w:color="auto"/>
              <w:left w:val="single" w:sz="4" w:space="0" w:color="auto"/>
              <w:bottom w:val="single" w:sz="4" w:space="0" w:color="auto"/>
              <w:right w:val="single" w:sz="4" w:space="0" w:color="auto"/>
            </w:tcBorders>
            <w:hideMark/>
          </w:tcPr>
          <w:p w:rsidR="001501AE" w:rsidRDefault="00BE2033" w:rsidP="001501AE">
            <w:r>
              <w:t>UOF</w:t>
            </w:r>
            <w:r w:rsidR="001501AE">
              <w:t>_Readme.docx</w:t>
            </w:r>
          </w:p>
        </w:tc>
        <w:tc>
          <w:tcPr>
            <w:tcW w:w="4594" w:type="dxa"/>
            <w:tcBorders>
              <w:top w:val="single" w:sz="4" w:space="0" w:color="auto"/>
              <w:left w:val="single" w:sz="4" w:space="0" w:color="auto"/>
              <w:bottom w:val="single" w:sz="4" w:space="0" w:color="auto"/>
              <w:right w:val="single" w:sz="4" w:space="0" w:color="auto"/>
            </w:tcBorders>
          </w:tcPr>
          <w:p w:rsidR="001501AE" w:rsidRDefault="001501AE" w:rsidP="001501AE">
            <w:r>
              <w:t>Quick reference to the contents of the IEPD</w:t>
            </w:r>
          </w:p>
        </w:tc>
      </w:tr>
      <w:tr w:rsidR="001501AE" w:rsidTr="00887A79">
        <w:tc>
          <w:tcPr>
            <w:tcW w:w="4982" w:type="dxa"/>
            <w:tcBorders>
              <w:top w:val="single" w:sz="4" w:space="0" w:color="auto"/>
              <w:left w:val="single" w:sz="4" w:space="0" w:color="auto"/>
              <w:bottom w:val="single" w:sz="4" w:space="0" w:color="auto"/>
              <w:right w:val="single" w:sz="4" w:space="0" w:color="auto"/>
            </w:tcBorders>
          </w:tcPr>
          <w:p w:rsidR="001501AE" w:rsidRDefault="00A748F2" w:rsidP="001501AE">
            <w:r>
              <w:t>documentation</w:t>
            </w:r>
            <w:r w:rsidR="001501AE" w:rsidRPr="00B6409F">
              <w:t>/</w:t>
            </w:r>
            <w:r w:rsidR="00BE2033">
              <w:t>UOF</w:t>
            </w:r>
            <w:r w:rsidR="001501AE">
              <w:t>_CodeTables</w:t>
            </w:r>
            <w:r w:rsidR="001501AE" w:rsidRPr="00B6409F">
              <w:t>.xlsx</w:t>
            </w:r>
          </w:p>
        </w:tc>
        <w:tc>
          <w:tcPr>
            <w:tcW w:w="4594" w:type="dxa"/>
            <w:tcBorders>
              <w:top w:val="single" w:sz="4" w:space="0" w:color="auto"/>
              <w:left w:val="single" w:sz="4" w:space="0" w:color="auto"/>
              <w:bottom w:val="single" w:sz="4" w:space="0" w:color="auto"/>
              <w:right w:val="single" w:sz="4" w:space="0" w:color="auto"/>
            </w:tcBorders>
          </w:tcPr>
          <w:p w:rsidR="001501AE" w:rsidRDefault="001501AE" w:rsidP="001501AE">
            <w:r>
              <w:t>Provides a tabulated listings of all code table values used in the IEPD</w:t>
            </w:r>
          </w:p>
        </w:tc>
      </w:tr>
      <w:tr w:rsidR="001501AE" w:rsidTr="00887A79">
        <w:tc>
          <w:tcPr>
            <w:tcW w:w="4982" w:type="dxa"/>
            <w:tcBorders>
              <w:top w:val="single" w:sz="4" w:space="0" w:color="auto"/>
              <w:left w:val="single" w:sz="4" w:space="0" w:color="auto"/>
              <w:bottom w:val="single" w:sz="4" w:space="0" w:color="auto"/>
              <w:right w:val="single" w:sz="4" w:space="0" w:color="auto"/>
            </w:tcBorders>
            <w:hideMark/>
          </w:tcPr>
          <w:p w:rsidR="001501AE" w:rsidRDefault="00A748F2" w:rsidP="00887A79">
            <w:r>
              <w:t>documentation</w:t>
            </w:r>
            <w:r w:rsidR="001501AE">
              <w:t>/</w:t>
            </w:r>
            <w:r w:rsidR="00BE2033">
              <w:t>UOF</w:t>
            </w:r>
            <w:r w:rsidR="001501AE">
              <w:t>_MasterDocument</w:t>
            </w:r>
            <w:r w:rsidR="00887A79">
              <w:t>ation</w:t>
            </w:r>
            <w:r w:rsidR="001501AE" w:rsidRPr="00B6409F">
              <w:t>.</w:t>
            </w:r>
            <w:r w:rsidR="00887A79">
              <w:t>docx</w:t>
            </w:r>
          </w:p>
        </w:tc>
        <w:tc>
          <w:tcPr>
            <w:tcW w:w="4594" w:type="dxa"/>
            <w:tcBorders>
              <w:top w:val="single" w:sz="4" w:space="0" w:color="auto"/>
              <w:left w:val="single" w:sz="4" w:space="0" w:color="auto"/>
              <w:bottom w:val="single" w:sz="4" w:space="0" w:color="auto"/>
              <w:right w:val="single" w:sz="4" w:space="0" w:color="auto"/>
            </w:tcBorders>
            <w:hideMark/>
          </w:tcPr>
          <w:p w:rsidR="001501AE" w:rsidRDefault="001501AE" w:rsidP="001501AE">
            <w:r>
              <w:t>This document.</w:t>
            </w:r>
          </w:p>
        </w:tc>
      </w:tr>
      <w:tr w:rsidR="001501AE" w:rsidTr="00887A79">
        <w:tc>
          <w:tcPr>
            <w:tcW w:w="4982" w:type="dxa"/>
            <w:tcBorders>
              <w:top w:val="single" w:sz="4" w:space="0" w:color="auto"/>
              <w:left w:val="single" w:sz="4" w:space="0" w:color="auto"/>
              <w:bottom w:val="single" w:sz="4" w:space="0" w:color="auto"/>
              <w:right w:val="single" w:sz="4" w:space="0" w:color="auto"/>
            </w:tcBorders>
            <w:hideMark/>
          </w:tcPr>
          <w:p w:rsidR="001501AE" w:rsidRDefault="00A748F2" w:rsidP="001501AE">
            <w:r>
              <w:t>documentation</w:t>
            </w:r>
            <w:r w:rsidR="001501AE" w:rsidRPr="00B6409F">
              <w:t>/</w:t>
            </w:r>
            <w:r w:rsidR="00BE2033">
              <w:t>UOF</w:t>
            </w:r>
            <w:r w:rsidR="001501AE">
              <w:t>_NIEM_</w:t>
            </w:r>
            <w:r w:rsidR="001501AE" w:rsidRPr="00B6409F">
              <w:t>Mapping.xlsx</w:t>
            </w:r>
          </w:p>
        </w:tc>
        <w:tc>
          <w:tcPr>
            <w:tcW w:w="4594" w:type="dxa"/>
            <w:tcBorders>
              <w:top w:val="single" w:sz="4" w:space="0" w:color="auto"/>
              <w:left w:val="single" w:sz="4" w:space="0" w:color="auto"/>
              <w:bottom w:val="single" w:sz="4" w:space="0" w:color="auto"/>
              <w:right w:val="single" w:sz="4" w:space="0" w:color="auto"/>
            </w:tcBorders>
          </w:tcPr>
          <w:p w:rsidR="001501AE" w:rsidRDefault="001501AE" w:rsidP="001501AE">
            <w:r>
              <w:t>Provides a tabulated listings of all elements and code values used in the IEPD</w:t>
            </w:r>
          </w:p>
        </w:tc>
      </w:tr>
      <w:tr w:rsidR="001501AE" w:rsidTr="00887A79">
        <w:tc>
          <w:tcPr>
            <w:tcW w:w="4982" w:type="dxa"/>
            <w:tcBorders>
              <w:top w:val="single" w:sz="4" w:space="0" w:color="auto"/>
              <w:left w:val="single" w:sz="4" w:space="0" w:color="auto"/>
              <w:bottom w:val="single" w:sz="4" w:space="0" w:color="auto"/>
              <w:right w:val="single" w:sz="4" w:space="0" w:color="auto"/>
            </w:tcBorders>
            <w:hideMark/>
          </w:tcPr>
          <w:p w:rsidR="001501AE" w:rsidRDefault="00A748F2" w:rsidP="00B82DD5">
            <w:r>
              <w:t>documentation</w:t>
            </w:r>
            <w:r w:rsidR="001501AE">
              <w:t>/</w:t>
            </w:r>
            <w:r w:rsidR="00BE2033">
              <w:t>UOF</w:t>
            </w:r>
            <w:r w:rsidR="001501AE">
              <w:t>_</w:t>
            </w:r>
            <w:r w:rsidR="001501AE" w:rsidRPr="00B6409F">
              <w:t>UML.pdf</w:t>
            </w:r>
          </w:p>
        </w:tc>
        <w:tc>
          <w:tcPr>
            <w:tcW w:w="4594" w:type="dxa"/>
            <w:tcBorders>
              <w:top w:val="single" w:sz="4" w:space="0" w:color="auto"/>
              <w:left w:val="single" w:sz="4" w:space="0" w:color="auto"/>
              <w:bottom w:val="single" w:sz="4" w:space="0" w:color="auto"/>
              <w:right w:val="single" w:sz="4" w:space="0" w:color="auto"/>
            </w:tcBorders>
          </w:tcPr>
          <w:p w:rsidR="001501AE" w:rsidRDefault="001501AE" w:rsidP="001501AE">
            <w:r>
              <w:t>Provides High level model diagram</w:t>
            </w:r>
          </w:p>
        </w:tc>
      </w:tr>
      <w:tr w:rsidR="001501AE" w:rsidTr="00887A79">
        <w:tc>
          <w:tcPr>
            <w:tcW w:w="4982" w:type="dxa"/>
            <w:tcBorders>
              <w:top w:val="single" w:sz="4" w:space="0" w:color="auto"/>
              <w:left w:val="single" w:sz="4" w:space="0" w:color="auto"/>
              <w:bottom w:val="single" w:sz="4" w:space="0" w:color="auto"/>
              <w:right w:val="single" w:sz="4" w:space="0" w:color="auto"/>
            </w:tcBorders>
          </w:tcPr>
          <w:p w:rsidR="001501AE" w:rsidRDefault="00B82DD5" w:rsidP="00887A79">
            <w:r>
              <w:lastRenderedPageBreak/>
              <w:t>iep</w:t>
            </w:r>
            <w:r w:rsidR="00887A79">
              <w:t>-</w:t>
            </w:r>
            <w:r>
              <w:t>samples</w:t>
            </w:r>
            <w:r w:rsidR="001501AE">
              <w:t>/</w:t>
            </w:r>
            <w:r w:rsidR="00BE2033">
              <w:t>UOF</w:t>
            </w:r>
            <w:r w:rsidR="001501AE">
              <w:t>_DeleteReport_Sample.xml</w:t>
            </w:r>
          </w:p>
        </w:tc>
        <w:tc>
          <w:tcPr>
            <w:tcW w:w="4594" w:type="dxa"/>
            <w:tcBorders>
              <w:top w:val="single" w:sz="4" w:space="0" w:color="auto"/>
              <w:left w:val="single" w:sz="4" w:space="0" w:color="auto"/>
              <w:bottom w:val="single" w:sz="4" w:space="0" w:color="auto"/>
              <w:right w:val="single" w:sz="4" w:space="0" w:color="auto"/>
            </w:tcBorders>
          </w:tcPr>
          <w:p w:rsidR="001501AE" w:rsidRDefault="001501AE" w:rsidP="001501AE">
            <w:r>
              <w:t xml:space="preserve">Sample xml file demonstrating a delete request record </w:t>
            </w:r>
          </w:p>
        </w:tc>
      </w:tr>
      <w:tr w:rsidR="001501AE" w:rsidTr="00887A79">
        <w:tc>
          <w:tcPr>
            <w:tcW w:w="4982" w:type="dxa"/>
            <w:tcBorders>
              <w:top w:val="single" w:sz="4" w:space="0" w:color="auto"/>
              <w:left w:val="single" w:sz="4" w:space="0" w:color="auto"/>
              <w:bottom w:val="single" w:sz="4" w:space="0" w:color="auto"/>
              <w:right w:val="single" w:sz="4" w:space="0" w:color="auto"/>
            </w:tcBorders>
          </w:tcPr>
          <w:p w:rsidR="001501AE" w:rsidRDefault="00B82DD5" w:rsidP="00887A79">
            <w:r>
              <w:t>iep</w:t>
            </w:r>
            <w:r w:rsidR="00887A79">
              <w:t>-</w:t>
            </w:r>
            <w:r>
              <w:t>samples</w:t>
            </w:r>
            <w:r w:rsidR="001501AE">
              <w:t>/</w:t>
            </w:r>
            <w:r w:rsidR="00BE2033">
              <w:t>UOF</w:t>
            </w:r>
            <w:r w:rsidR="001501AE">
              <w:t>_InsertReport_Sample.xml</w:t>
            </w:r>
          </w:p>
        </w:tc>
        <w:tc>
          <w:tcPr>
            <w:tcW w:w="4594" w:type="dxa"/>
            <w:tcBorders>
              <w:top w:val="single" w:sz="4" w:space="0" w:color="auto"/>
              <w:left w:val="single" w:sz="4" w:space="0" w:color="auto"/>
              <w:bottom w:val="single" w:sz="4" w:space="0" w:color="auto"/>
              <w:right w:val="single" w:sz="4" w:space="0" w:color="auto"/>
            </w:tcBorders>
          </w:tcPr>
          <w:p w:rsidR="001501AE" w:rsidRDefault="001501AE" w:rsidP="001501AE">
            <w:r>
              <w:t>Sample xml file demonstrating a complete record.</w:t>
            </w:r>
          </w:p>
        </w:tc>
      </w:tr>
      <w:tr w:rsidR="00887A79" w:rsidTr="00887A79">
        <w:tc>
          <w:tcPr>
            <w:tcW w:w="4982" w:type="dxa"/>
            <w:tcBorders>
              <w:top w:val="single" w:sz="4" w:space="0" w:color="auto"/>
              <w:left w:val="single" w:sz="4" w:space="0" w:color="auto"/>
              <w:bottom w:val="single" w:sz="4" w:space="0" w:color="auto"/>
              <w:right w:val="single" w:sz="4" w:space="0" w:color="auto"/>
            </w:tcBorders>
          </w:tcPr>
          <w:p w:rsidR="00887A79" w:rsidRDefault="00887A79" w:rsidP="00887A79">
            <w:r>
              <w:t>iep-samples/UOF_InsertReport_Sample2.xml</w:t>
            </w:r>
          </w:p>
        </w:tc>
        <w:tc>
          <w:tcPr>
            <w:tcW w:w="4594" w:type="dxa"/>
            <w:tcBorders>
              <w:top w:val="single" w:sz="4" w:space="0" w:color="auto"/>
              <w:left w:val="single" w:sz="4" w:space="0" w:color="auto"/>
              <w:bottom w:val="single" w:sz="4" w:space="0" w:color="auto"/>
              <w:right w:val="single" w:sz="4" w:space="0" w:color="auto"/>
            </w:tcBorders>
          </w:tcPr>
          <w:p w:rsidR="00887A79" w:rsidRDefault="00887A79" w:rsidP="00887A79">
            <w:r>
              <w:t>Sample xml file demonstrating a complete record.</w:t>
            </w:r>
          </w:p>
        </w:tc>
      </w:tr>
      <w:tr w:rsidR="00887A79" w:rsidTr="00887A79">
        <w:tc>
          <w:tcPr>
            <w:tcW w:w="4982" w:type="dxa"/>
            <w:tcBorders>
              <w:top w:val="single" w:sz="4" w:space="0" w:color="auto"/>
              <w:left w:val="single" w:sz="4" w:space="0" w:color="auto"/>
              <w:bottom w:val="single" w:sz="4" w:space="0" w:color="auto"/>
              <w:right w:val="single" w:sz="4" w:space="0" w:color="auto"/>
            </w:tcBorders>
          </w:tcPr>
          <w:p w:rsidR="00887A79" w:rsidRDefault="00887A79" w:rsidP="00887A79">
            <w:r>
              <w:t>iep-samples/UOF_ZeroReport_Sample.xml</w:t>
            </w:r>
          </w:p>
        </w:tc>
        <w:tc>
          <w:tcPr>
            <w:tcW w:w="4594" w:type="dxa"/>
            <w:tcBorders>
              <w:top w:val="single" w:sz="4" w:space="0" w:color="auto"/>
              <w:left w:val="single" w:sz="4" w:space="0" w:color="auto"/>
              <w:bottom w:val="single" w:sz="4" w:space="0" w:color="auto"/>
              <w:right w:val="single" w:sz="4" w:space="0" w:color="auto"/>
            </w:tcBorders>
          </w:tcPr>
          <w:p w:rsidR="00887A79" w:rsidRDefault="00887A79" w:rsidP="002C5D8D">
            <w:r>
              <w:t>Sample xml file demonstrating no Use-of-Force incidents were reported for the month</w:t>
            </w:r>
          </w:p>
        </w:tc>
      </w:tr>
      <w:tr w:rsidR="001501AE" w:rsidTr="00887A79">
        <w:tc>
          <w:tcPr>
            <w:tcW w:w="4982" w:type="dxa"/>
            <w:tcBorders>
              <w:top w:val="single" w:sz="4" w:space="0" w:color="auto"/>
              <w:left w:val="single" w:sz="4" w:space="0" w:color="auto"/>
              <w:bottom w:val="single" w:sz="4" w:space="0" w:color="auto"/>
              <w:right w:val="single" w:sz="4" w:space="0" w:color="auto"/>
            </w:tcBorders>
          </w:tcPr>
          <w:p w:rsidR="001501AE" w:rsidRDefault="00A748F2" w:rsidP="002064B3">
            <w:r>
              <w:t>base-</w:t>
            </w:r>
            <w:r w:rsidR="001501AE">
              <w:t>xsd/uof/</w:t>
            </w:r>
            <w:r w:rsidR="00E374C8">
              <w:t>2</w:t>
            </w:r>
            <w:r w:rsidR="001501AE">
              <w:t>.</w:t>
            </w:r>
            <w:r w:rsidR="002064B3">
              <w:t>1</w:t>
            </w:r>
            <w:r w:rsidR="001501AE">
              <w:t>/uof-codes.xsd</w:t>
            </w:r>
          </w:p>
        </w:tc>
        <w:tc>
          <w:tcPr>
            <w:tcW w:w="4594" w:type="dxa"/>
            <w:tcBorders>
              <w:top w:val="single" w:sz="4" w:space="0" w:color="auto"/>
              <w:left w:val="single" w:sz="4" w:space="0" w:color="auto"/>
              <w:bottom w:val="single" w:sz="4" w:space="0" w:color="auto"/>
              <w:right w:val="single" w:sz="4" w:space="0" w:color="auto"/>
            </w:tcBorders>
          </w:tcPr>
          <w:p w:rsidR="001501AE" w:rsidRDefault="001501AE" w:rsidP="001501AE">
            <w:r>
              <w:t xml:space="preserve">Schema file containing </w:t>
            </w:r>
            <w:r w:rsidR="00BE2033">
              <w:t>UOF</w:t>
            </w:r>
            <w:r>
              <w:t xml:space="preserve"> namespace code type values</w:t>
            </w:r>
          </w:p>
        </w:tc>
      </w:tr>
      <w:tr w:rsidR="001501AE" w:rsidTr="00887A79">
        <w:tc>
          <w:tcPr>
            <w:tcW w:w="4982" w:type="dxa"/>
            <w:tcBorders>
              <w:top w:val="single" w:sz="4" w:space="0" w:color="auto"/>
              <w:left w:val="single" w:sz="4" w:space="0" w:color="auto"/>
              <w:bottom w:val="single" w:sz="4" w:space="0" w:color="auto"/>
              <w:right w:val="single" w:sz="4" w:space="0" w:color="auto"/>
            </w:tcBorders>
          </w:tcPr>
          <w:p w:rsidR="001501AE" w:rsidRDefault="00A748F2" w:rsidP="002064B3">
            <w:r>
              <w:t>base-xsd/</w:t>
            </w:r>
            <w:r w:rsidR="001501AE">
              <w:t>uof/</w:t>
            </w:r>
            <w:r w:rsidR="00E374C8">
              <w:t>2</w:t>
            </w:r>
            <w:r w:rsidR="001501AE">
              <w:t>.</w:t>
            </w:r>
            <w:r w:rsidR="002064B3">
              <w:t>1</w:t>
            </w:r>
            <w:r w:rsidR="001501AE">
              <w:t>/UseOfForce.xsd</w:t>
            </w:r>
          </w:p>
        </w:tc>
        <w:tc>
          <w:tcPr>
            <w:tcW w:w="4594" w:type="dxa"/>
            <w:tcBorders>
              <w:top w:val="single" w:sz="4" w:space="0" w:color="auto"/>
              <w:left w:val="single" w:sz="4" w:space="0" w:color="auto"/>
              <w:bottom w:val="single" w:sz="4" w:space="0" w:color="auto"/>
              <w:right w:val="single" w:sz="4" w:space="0" w:color="auto"/>
            </w:tcBorders>
          </w:tcPr>
          <w:p w:rsidR="001501AE" w:rsidRDefault="001501AE" w:rsidP="001501AE">
            <w:r>
              <w:t xml:space="preserve">Schema file for the </w:t>
            </w:r>
            <w:r w:rsidR="00BE2033">
              <w:t>UOF</w:t>
            </w:r>
            <w:r>
              <w:t xml:space="preserve"> IEPD</w:t>
            </w:r>
          </w:p>
        </w:tc>
      </w:tr>
      <w:tr w:rsidR="001501AE" w:rsidTr="00887A79">
        <w:tc>
          <w:tcPr>
            <w:tcW w:w="4982" w:type="dxa"/>
            <w:tcBorders>
              <w:top w:val="single" w:sz="4" w:space="0" w:color="auto"/>
              <w:left w:val="single" w:sz="4" w:space="0" w:color="auto"/>
              <w:bottom w:val="single" w:sz="4" w:space="0" w:color="auto"/>
              <w:right w:val="single" w:sz="4" w:space="0" w:color="auto"/>
            </w:tcBorders>
          </w:tcPr>
          <w:p w:rsidR="001501AE" w:rsidRDefault="00A748F2" w:rsidP="001501AE">
            <w:r>
              <w:t>base-</w:t>
            </w:r>
            <w:r w:rsidR="001501AE">
              <w:t>xsd/niem/wantlist.xml</w:t>
            </w:r>
          </w:p>
        </w:tc>
        <w:tc>
          <w:tcPr>
            <w:tcW w:w="4594" w:type="dxa"/>
            <w:tcBorders>
              <w:top w:val="single" w:sz="4" w:space="0" w:color="auto"/>
              <w:left w:val="single" w:sz="4" w:space="0" w:color="auto"/>
              <w:bottom w:val="single" w:sz="4" w:space="0" w:color="auto"/>
              <w:right w:val="single" w:sz="4" w:space="0" w:color="auto"/>
            </w:tcBorders>
          </w:tcPr>
          <w:p w:rsidR="001501AE" w:rsidRDefault="001501AE" w:rsidP="001501AE">
            <w:r>
              <w:t>XML file containing NIEM elements and codes used in the IEPD</w:t>
            </w:r>
          </w:p>
        </w:tc>
      </w:tr>
      <w:tr w:rsidR="001501AE" w:rsidTr="00887A79">
        <w:tc>
          <w:tcPr>
            <w:tcW w:w="4982" w:type="dxa"/>
            <w:tcBorders>
              <w:top w:val="single" w:sz="4" w:space="0" w:color="auto"/>
              <w:left w:val="single" w:sz="4" w:space="0" w:color="auto"/>
              <w:bottom w:val="single" w:sz="4" w:space="0" w:color="auto"/>
              <w:right w:val="single" w:sz="4" w:space="0" w:color="auto"/>
            </w:tcBorders>
            <w:hideMark/>
          </w:tcPr>
          <w:p w:rsidR="001501AE" w:rsidRDefault="00A748F2" w:rsidP="001501AE">
            <w:r>
              <w:t>base-</w:t>
            </w:r>
            <w:r w:rsidR="00B82DD5">
              <w:t>xsd/niem/</w:t>
            </w:r>
            <w:r w:rsidR="001501AE">
              <w:t>xml-catalog.xml</w:t>
            </w:r>
          </w:p>
        </w:tc>
        <w:tc>
          <w:tcPr>
            <w:tcW w:w="4594" w:type="dxa"/>
            <w:tcBorders>
              <w:top w:val="single" w:sz="4" w:space="0" w:color="auto"/>
              <w:left w:val="single" w:sz="4" w:space="0" w:color="auto"/>
              <w:bottom w:val="single" w:sz="4" w:space="0" w:color="auto"/>
              <w:right w:val="single" w:sz="4" w:space="0" w:color="auto"/>
            </w:tcBorders>
          </w:tcPr>
          <w:p w:rsidR="001501AE" w:rsidRDefault="001501AE" w:rsidP="001501AE">
            <w:r>
              <w:t>XML file listing the NIEM namespace used in the IEPD</w:t>
            </w:r>
          </w:p>
        </w:tc>
      </w:tr>
      <w:tr w:rsidR="001501AE" w:rsidTr="00887A79">
        <w:tc>
          <w:tcPr>
            <w:tcW w:w="4982" w:type="dxa"/>
            <w:tcBorders>
              <w:top w:val="single" w:sz="4" w:space="0" w:color="auto"/>
              <w:left w:val="single" w:sz="4" w:space="0" w:color="auto"/>
              <w:bottom w:val="single" w:sz="4" w:space="0" w:color="auto"/>
              <w:right w:val="single" w:sz="4" w:space="0" w:color="auto"/>
            </w:tcBorders>
          </w:tcPr>
          <w:p w:rsidR="001501AE" w:rsidRDefault="00A748F2" w:rsidP="001501AE">
            <w:r>
              <w:t>base-</w:t>
            </w:r>
            <w:r w:rsidR="001501AE">
              <w:t>xsd/niem/…</w:t>
            </w:r>
          </w:p>
        </w:tc>
        <w:tc>
          <w:tcPr>
            <w:tcW w:w="4594" w:type="dxa"/>
            <w:tcBorders>
              <w:top w:val="single" w:sz="4" w:space="0" w:color="auto"/>
              <w:left w:val="single" w:sz="4" w:space="0" w:color="auto"/>
              <w:bottom w:val="single" w:sz="4" w:space="0" w:color="auto"/>
              <w:right w:val="single" w:sz="4" w:space="0" w:color="auto"/>
            </w:tcBorders>
          </w:tcPr>
          <w:p w:rsidR="001501AE" w:rsidRDefault="001501AE" w:rsidP="001501AE">
            <w:r>
              <w:t>Contains the NIEM element and codes used in this IEPD.</w:t>
            </w:r>
          </w:p>
        </w:tc>
      </w:tr>
      <w:tr w:rsidR="00887A79" w:rsidTr="00887A79">
        <w:tc>
          <w:tcPr>
            <w:tcW w:w="4982" w:type="dxa"/>
            <w:tcBorders>
              <w:top w:val="single" w:sz="4" w:space="0" w:color="auto"/>
              <w:left w:val="single" w:sz="4" w:space="0" w:color="auto"/>
              <w:bottom w:val="single" w:sz="4" w:space="0" w:color="auto"/>
              <w:right w:val="single" w:sz="4" w:space="0" w:color="auto"/>
            </w:tcBorders>
          </w:tcPr>
          <w:p w:rsidR="00887A79" w:rsidRDefault="00887A79" w:rsidP="007939EF">
            <w:r>
              <w:t>base-xsd/cjis/</w:t>
            </w:r>
            <w:r w:rsidR="007939EF">
              <w:t>2</w:t>
            </w:r>
            <w:r>
              <w:t>.0/cjis.xsd</w:t>
            </w:r>
          </w:p>
        </w:tc>
        <w:tc>
          <w:tcPr>
            <w:tcW w:w="4594" w:type="dxa"/>
            <w:tcBorders>
              <w:top w:val="single" w:sz="4" w:space="0" w:color="auto"/>
              <w:left w:val="single" w:sz="4" w:space="0" w:color="auto"/>
              <w:bottom w:val="single" w:sz="4" w:space="0" w:color="auto"/>
              <w:right w:val="single" w:sz="4" w:space="0" w:color="auto"/>
            </w:tcBorders>
          </w:tcPr>
          <w:p w:rsidR="00887A79" w:rsidRDefault="00887A79" w:rsidP="001501AE">
            <w:r>
              <w:t>Schema file containing the message metadata used in the IEPD.</w:t>
            </w:r>
          </w:p>
        </w:tc>
      </w:tr>
    </w:tbl>
    <w:p w:rsidR="00EE1F59" w:rsidRDefault="00EE1F59">
      <w:pPr>
        <w:rPr>
          <w:rFonts w:ascii="Verdana" w:hAnsi="Verdana"/>
          <w:sz w:val="20"/>
          <w:szCs w:val="20"/>
        </w:rPr>
      </w:pPr>
    </w:p>
    <w:p w:rsidR="00151F8D" w:rsidRDefault="00BE2033" w:rsidP="00151F8D">
      <w:pPr>
        <w:pStyle w:val="Heading1"/>
        <w:rPr>
          <w:sz w:val="28"/>
          <w:lang w:eastAsia="en-US"/>
        </w:rPr>
      </w:pPr>
      <w:bookmarkStart w:id="8" w:name="_Toc463013209"/>
      <w:bookmarkStart w:id="9" w:name="_Toc487526625"/>
      <w:r>
        <w:t>UOF</w:t>
      </w:r>
      <w:r w:rsidR="00151F8D">
        <w:t xml:space="preserve"> and NIEM Interaction</w:t>
      </w:r>
      <w:bookmarkEnd w:id="8"/>
      <w:bookmarkEnd w:id="9"/>
    </w:p>
    <w:p w:rsidR="0077290E" w:rsidRDefault="0077290E" w:rsidP="0077290E">
      <w:pPr>
        <w:keepNext/>
        <w:keepLines/>
      </w:pPr>
      <w:bookmarkStart w:id="10" w:name="_Toc463013210"/>
      <w:r w:rsidRPr="00534290">
        <w:t xml:space="preserve">This section provides a high level overview of how </w:t>
      </w:r>
      <w:r w:rsidR="00BE2033">
        <w:t>UOF</w:t>
      </w:r>
      <w:r>
        <w:t xml:space="preserve"> </w:t>
      </w:r>
      <w:r w:rsidRPr="00534290">
        <w:t xml:space="preserve">and NIEM interact in order to represent </w:t>
      </w:r>
      <w:r w:rsidR="00BE2033">
        <w:t>UOF</w:t>
      </w:r>
      <w:r w:rsidRPr="00534290">
        <w:t xml:space="preserve"> submissions, and what objects are available for representation of data.</w:t>
      </w:r>
    </w:p>
    <w:p w:rsidR="0077290E" w:rsidRPr="00534290" w:rsidRDefault="0077290E" w:rsidP="0077290E">
      <w:pPr>
        <w:keepNext/>
        <w:keepLines/>
      </w:pPr>
    </w:p>
    <w:p w:rsidR="00151F8D" w:rsidRDefault="00151F8D" w:rsidP="00151F8D">
      <w:pPr>
        <w:pStyle w:val="Heading2"/>
      </w:pPr>
      <w:bookmarkStart w:id="11" w:name="_Toc487526626"/>
      <w:r>
        <w:t>NIEM Constrained Subset Schemas</w:t>
      </w:r>
      <w:bookmarkEnd w:id="10"/>
      <w:bookmarkEnd w:id="11"/>
    </w:p>
    <w:p w:rsidR="0077290E" w:rsidRDefault="00BE2033" w:rsidP="00151F8D">
      <w:r>
        <w:t>UOF</w:t>
      </w:r>
      <w:r w:rsidR="00476E00" w:rsidRPr="00534290">
        <w:t xml:space="preserve"> u</w:t>
      </w:r>
      <w:r w:rsidR="00476E00">
        <w:t>ses the latest version of NIEM</w:t>
      </w:r>
      <w:r w:rsidR="00DD1479">
        <w:t xml:space="preserve"> as a baseline to build the </w:t>
      </w:r>
      <w:r>
        <w:t>UOF</w:t>
      </w:r>
      <w:r w:rsidR="00DD1479">
        <w:t xml:space="preserve"> schema</w:t>
      </w:r>
      <w:r w:rsidR="00476E00" w:rsidRPr="00534290">
        <w:t>.</w:t>
      </w:r>
      <w:r w:rsidR="00BB7AAE">
        <w:t xml:space="preserve"> The </w:t>
      </w:r>
      <w:r>
        <w:t>UOF</w:t>
      </w:r>
      <w:r w:rsidR="00BB7AAE">
        <w:t xml:space="preserve"> schema uses j:Offense, nc:Incident, nc:Location, nc:Organization, nc:Person, roles of Person (j:Enforcement Official and j:Subject).</w:t>
      </w:r>
    </w:p>
    <w:p w:rsidR="00476E00" w:rsidRDefault="00476E00" w:rsidP="00151F8D"/>
    <w:p w:rsidR="00151F8D" w:rsidRDefault="00151F8D" w:rsidP="00151F8D">
      <w:pPr>
        <w:pStyle w:val="Heading2"/>
      </w:pPr>
      <w:bookmarkStart w:id="12" w:name="_Toc463013211"/>
      <w:bookmarkStart w:id="13" w:name="_Toc487526627"/>
      <w:r>
        <w:t>Extension XML Schemas</w:t>
      </w:r>
      <w:bookmarkEnd w:id="12"/>
      <w:bookmarkEnd w:id="13"/>
    </w:p>
    <w:p w:rsidR="00151F8D" w:rsidRDefault="0077290E" w:rsidP="00151F8D">
      <w:r w:rsidRPr="00534290">
        <w:t xml:space="preserve">The </w:t>
      </w:r>
      <w:r w:rsidR="00BE2033">
        <w:t>UOF</w:t>
      </w:r>
      <w:r w:rsidRPr="00534290">
        <w:t xml:space="preserve"> schemas </w:t>
      </w:r>
      <w:r w:rsidR="00DD1479">
        <w:t xml:space="preserve">extends the NIEM schema to include elements and codes that are domain specific to </w:t>
      </w:r>
      <w:r w:rsidR="00BE2033">
        <w:t>UOF</w:t>
      </w:r>
      <w:r>
        <w:t>.</w:t>
      </w:r>
    </w:p>
    <w:p w:rsidR="00151F8D" w:rsidRDefault="00151F8D">
      <w:pPr>
        <w:rPr>
          <w:rFonts w:ascii="Verdana" w:hAnsi="Verdana"/>
          <w:sz w:val="20"/>
          <w:szCs w:val="20"/>
        </w:rPr>
      </w:pPr>
    </w:p>
    <w:p w:rsidR="003A6626" w:rsidRDefault="003A6626" w:rsidP="00DD1479">
      <w:pPr>
        <w:pStyle w:val="Heading1"/>
      </w:pPr>
      <w:bookmarkStart w:id="14" w:name="_Toc408997233"/>
      <w:bookmarkStart w:id="15" w:name="_Toc487526628"/>
      <w:r w:rsidRPr="00DD1479">
        <w:t>Additional</w:t>
      </w:r>
      <w:r>
        <w:t xml:space="preserve"> IEPD Provisions</w:t>
      </w:r>
      <w:bookmarkEnd w:id="14"/>
      <w:bookmarkEnd w:id="15"/>
    </w:p>
    <w:p w:rsidR="003A6626" w:rsidRDefault="003A6626">
      <w:pPr>
        <w:rPr>
          <w:rFonts w:ascii="Verdana" w:hAnsi="Verdana" w:cs="Arial"/>
          <w:sz w:val="20"/>
          <w:szCs w:val="20"/>
        </w:rPr>
      </w:pPr>
    </w:p>
    <w:p w:rsidR="003A6626" w:rsidRDefault="003A6626" w:rsidP="00A0659A">
      <w:r>
        <w:t>This section provides additional definitions, business rules, and other information required to implement the IEPD over and above that specified in the XML Schemas.</w:t>
      </w:r>
    </w:p>
    <w:p w:rsidR="003A6626" w:rsidRDefault="003A6626" w:rsidP="00151F8D">
      <w:pPr>
        <w:pStyle w:val="Heading2"/>
      </w:pPr>
      <w:bookmarkStart w:id="16" w:name="_Toc408997234"/>
      <w:bookmarkStart w:id="17" w:name="_Toc487526629"/>
      <w:r>
        <w:t xml:space="preserve">Additional </w:t>
      </w:r>
      <w:r w:rsidRPr="00151F8D">
        <w:t>Property</w:t>
      </w:r>
      <w:r>
        <w:t xml:space="preserve"> Definitions</w:t>
      </w:r>
      <w:bookmarkEnd w:id="16"/>
      <w:bookmarkEnd w:id="17"/>
    </w:p>
    <w:p w:rsidR="00A0659A" w:rsidRDefault="00A0659A" w:rsidP="00A0659A"/>
    <w:p w:rsidR="00935E81" w:rsidRPr="000C6E18" w:rsidRDefault="00935E81" w:rsidP="00A0659A">
      <w:r w:rsidRPr="000C6E18">
        <w:t xml:space="preserve">The </w:t>
      </w:r>
      <w:r w:rsidR="00BE2033">
        <w:t>UOF</w:t>
      </w:r>
      <w:r w:rsidR="00BB7AAE">
        <w:t xml:space="preserve"> </w:t>
      </w:r>
      <w:r w:rsidRPr="000C6E18">
        <w:t>IEPD includes properties, i.e.</w:t>
      </w:r>
      <w:r>
        <w:t>,</w:t>
      </w:r>
      <w:r w:rsidRPr="000C6E18">
        <w:t xml:space="preserve"> elements and attributes, which are not in NIEM.</w:t>
      </w:r>
      <w:r w:rsidR="00B551C7">
        <w:t xml:space="preserve"> </w:t>
      </w:r>
      <w:r>
        <w:t>All data elements including t</w:t>
      </w:r>
      <w:r w:rsidRPr="000C6E18">
        <w:t xml:space="preserve">hese additional properties are shown in the </w:t>
      </w:r>
      <w:r w:rsidR="00BB7AAE" w:rsidRPr="00BB7AAE">
        <w:rPr>
          <w:i/>
        </w:rPr>
        <w:t>documents/</w:t>
      </w:r>
      <w:r w:rsidR="00BE2033">
        <w:rPr>
          <w:i/>
        </w:rPr>
        <w:t>UOF</w:t>
      </w:r>
      <w:r w:rsidR="00BB7AAE" w:rsidRPr="00BB7AAE">
        <w:rPr>
          <w:i/>
        </w:rPr>
        <w:t>_UML.pdf</w:t>
      </w:r>
      <w:r w:rsidR="00BB7AAE">
        <w:t xml:space="preserve"> and </w:t>
      </w:r>
      <w:r w:rsidR="00A0659A" w:rsidRPr="00A0659A">
        <w:rPr>
          <w:i/>
        </w:rPr>
        <w:t>document</w:t>
      </w:r>
      <w:r w:rsidR="002E4092">
        <w:rPr>
          <w:i/>
        </w:rPr>
        <w:t>ation</w:t>
      </w:r>
      <w:r w:rsidR="00A0659A" w:rsidRPr="00A0659A">
        <w:rPr>
          <w:i/>
        </w:rPr>
        <w:t>/</w:t>
      </w:r>
      <w:r w:rsidR="002E4092" w:rsidRPr="002E4092">
        <w:rPr>
          <w:i/>
        </w:rPr>
        <w:t>UOF_NIEM_Mapping.xlsx</w:t>
      </w:r>
      <w:r w:rsidR="002E4092" w:rsidRPr="000C6E18">
        <w:t xml:space="preserve"> </w:t>
      </w:r>
      <w:r w:rsidRPr="000C6E18">
        <w:t>file</w:t>
      </w:r>
      <w:r>
        <w:t xml:space="preserve">. </w:t>
      </w:r>
      <w:r w:rsidR="00BE2033">
        <w:t>UOF</w:t>
      </w:r>
      <w:r>
        <w:t xml:space="preserve"> additions use </w:t>
      </w:r>
      <w:r w:rsidRPr="000C6E18">
        <w:t xml:space="preserve">the </w:t>
      </w:r>
      <w:r>
        <w:t xml:space="preserve">Target Element </w:t>
      </w:r>
      <w:r w:rsidRPr="000C6E18">
        <w:t>namespace alias “</w:t>
      </w:r>
      <w:r w:rsidR="002F51CE">
        <w:t>uof”.</w:t>
      </w:r>
    </w:p>
    <w:p w:rsidR="00935E81" w:rsidRPr="000C6E18" w:rsidRDefault="00935E81" w:rsidP="00935E81">
      <w:pPr>
        <w:rPr>
          <w:rFonts w:ascii="Verdana" w:hAnsi="Verdana" w:cs="Arial"/>
          <w:sz w:val="20"/>
          <w:szCs w:val="20"/>
        </w:rPr>
      </w:pPr>
    </w:p>
    <w:p w:rsidR="00935E81" w:rsidRDefault="00BE2033" w:rsidP="00A0659A">
      <w:r>
        <w:t>UOF</w:t>
      </w:r>
      <w:r w:rsidR="00935E81" w:rsidRPr="000C6E18">
        <w:t xml:space="preserve"> require additional code tables that are not in NIEM.</w:t>
      </w:r>
      <w:r w:rsidR="00B551C7">
        <w:t xml:space="preserve"> </w:t>
      </w:r>
      <w:r w:rsidR="00935E81" w:rsidRPr="000C6E18">
        <w:t xml:space="preserve">These code tables are </w:t>
      </w:r>
      <w:r w:rsidR="00935E81">
        <w:t>referenced</w:t>
      </w:r>
      <w:r w:rsidR="00935E81" w:rsidRPr="000C6E18">
        <w:t xml:space="preserve"> in the </w:t>
      </w:r>
      <w:r w:rsidR="00A0659A" w:rsidRPr="00A0659A">
        <w:rPr>
          <w:i/>
        </w:rPr>
        <w:t>document</w:t>
      </w:r>
      <w:r w:rsidR="002E4092">
        <w:rPr>
          <w:i/>
        </w:rPr>
        <w:t>ation</w:t>
      </w:r>
      <w:r w:rsidR="00A0659A" w:rsidRPr="00A0659A">
        <w:rPr>
          <w:i/>
        </w:rPr>
        <w:t>/</w:t>
      </w:r>
      <w:r w:rsidR="002E4092" w:rsidRPr="002E4092">
        <w:rPr>
          <w:i/>
        </w:rPr>
        <w:t>UOF_NIEM_Mapping.xlsx</w:t>
      </w:r>
      <w:r w:rsidR="002E4092" w:rsidRPr="000C6E18">
        <w:t xml:space="preserve"> </w:t>
      </w:r>
      <w:r w:rsidR="002E4092">
        <w:t xml:space="preserve">and </w:t>
      </w:r>
      <w:r w:rsidR="002E4092" w:rsidRPr="002E4092">
        <w:rPr>
          <w:i/>
        </w:rPr>
        <w:t>document</w:t>
      </w:r>
      <w:r w:rsidR="002E4092">
        <w:rPr>
          <w:i/>
        </w:rPr>
        <w:t>ation</w:t>
      </w:r>
      <w:r w:rsidR="002E4092">
        <w:t>/</w:t>
      </w:r>
      <w:r w:rsidR="002E4092" w:rsidRPr="002E4092">
        <w:rPr>
          <w:i/>
        </w:rPr>
        <w:t>UOF_</w:t>
      </w:r>
      <w:r w:rsidR="002E4092">
        <w:rPr>
          <w:i/>
        </w:rPr>
        <w:t>CodeTables</w:t>
      </w:r>
      <w:r w:rsidR="002E4092" w:rsidRPr="002E4092">
        <w:rPr>
          <w:i/>
        </w:rPr>
        <w:t>.xlsx</w:t>
      </w:r>
      <w:r w:rsidR="002E4092" w:rsidRPr="000C6E18">
        <w:t xml:space="preserve"> </w:t>
      </w:r>
      <w:r w:rsidR="002F51CE" w:rsidRPr="000C6E18">
        <w:t>file</w:t>
      </w:r>
      <w:r w:rsidR="002F51CE">
        <w:t xml:space="preserve">. </w:t>
      </w:r>
      <w:r>
        <w:t>UOF</w:t>
      </w:r>
      <w:r w:rsidR="002F51CE">
        <w:t xml:space="preserve"> additions use </w:t>
      </w:r>
      <w:r w:rsidR="002F51CE" w:rsidRPr="000C6E18">
        <w:t xml:space="preserve">the </w:t>
      </w:r>
      <w:r w:rsidR="002F51CE">
        <w:t xml:space="preserve">Target Element </w:t>
      </w:r>
      <w:r w:rsidR="002F51CE" w:rsidRPr="000C6E18">
        <w:t>namespace alias “</w:t>
      </w:r>
      <w:r w:rsidR="002F51CE">
        <w:t>uof</w:t>
      </w:r>
      <w:r w:rsidR="00EC1875">
        <w:t>codes</w:t>
      </w:r>
      <w:r w:rsidR="002F51CE">
        <w:t>”</w:t>
      </w:r>
      <w:r w:rsidR="00935E81" w:rsidRPr="000C6E18">
        <w:t>.</w:t>
      </w:r>
    </w:p>
    <w:p w:rsidR="003A6626" w:rsidRDefault="003A6626" w:rsidP="00151F8D">
      <w:pPr>
        <w:pStyle w:val="Heading2"/>
      </w:pPr>
      <w:bookmarkStart w:id="18" w:name="_Toc408997235"/>
      <w:bookmarkStart w:id="19" w:name="_Toc487526630"/>
      <w:r w:rsidRPr="00151F8D">
        <w:t>Cardinality</w:t>
      </w:r>
      <w:bookmarkEnd w:id="18"/>
      <w:bookmarkEnd w:id="19"/>
    </w:p>
    <w:p w:rsidR="003A6626" w:rsidRDefault="00BE2033" w:rsidP="00A0659A">
      <w:r>
        <w:t>UOF</w:t>
      </w:r>
      <w:r w:rsidR="003A6626">
        <w:t xml:space="preserve"> restricts the cardinality of some elements in the schemas in order to better align with </w:t>
      </w:r>
      <w:r w:rsidR="002F51CE">
        <w:t xml:space="preserve">the business </w:t>
      </w:r>
      <w:r w:rsidR="003A6626">
        <w:t>requirements</w:t>
      </w:r>
      <w:r w:rsidR="00C9379E">
        <w:t xml:space="preserve"> documented in the Flat File and Bulk Load Technical Specification</w:t>
      </w:r>
      <w:r w:rsidR="003A6626">
        <w:t>.</w:t>
      </w:r>
      <w:r w:rsidR="00B551C7">
        <w:t xml:space="preserve"> </w:t>
      </w:r>
      <w:r w:rsidR="00BF045B">
        <w:t>The</w:t>
      </w:r>
      <w:r w:rsidR="00C9379E">
        <w:t xml:space="preserve"> schema</w:t>
      </w:r>
      <w:r w:rsidR="002F51CE">
        <w:t xml:space="preserve"> restrictions are </w:t>
      </w:r>
      <w:r w:rsidR="00C9379E">
        <w:t>documented in the UOF_NIEM_Mapping.xlsx</w:t>
      </w:r>
      <w:r w:rsidR="002F51CE">
        <w:t xml:space="preserve">. </w:t>
      </w:r>
    </w:p>
    <w:p w:rsidR="003A6626" w:rsidRDefault="003A6626" w:rsidP="00151F8D">
      <w:pPr>
        <w:pStyle w:val="Heading2"/>
      </w:pPr>
      <w:bookmarkStart w:id="20" w:name="_Ref180491288"/>
      <w:bookmarkStart w:id="21" w:name="_Toc408997237"/>
      <w:bookmarkStart w:id="22" w:name="_Toc487526631"/>
      <w:r>
        <w:t xml:space="preserve">Additional </w:t>
      </w:r>
      <w:r w:rsidR="0089140D">
        <w:t xml:space="preserve">Schema </w:t>
      </w:r>
      <w:r>
        <w:t>Business Rules</w:t>
      </w:r>
      <w:bookmarkEnd w:id="20"/>
      <w:bookmarkEnd w:id="21"/>
      <w:bookmarkEnd w:id="22"/>
    </w:p>
    <w:p w:rsidR="00935E81" w:rsidRDefault="0089140D" w:rsidP="00133109">
      <w:r>
        <w:t>Program business rules are documented in the Flat File and Bulk Load Technical Specification. C</w:t>
      </w:r>
      <w:r w:rsidRPr="00587A52">
        <w:t xml:space="preserve">ontact the </w:t>
      </w:r>
      <w:r>
        <w:t>National Use-of-Force</w:t>
      </w:r>
      <w:r w:rsidRPr="00587A52">
        <w:t xml:space="preserve"> Program Office via e-mail at </w:t>
      </w:r>
      <w:hyperlink r:id="rId15" w:history="1">
        <w:r w:rsidRPr="000B0257">
          <w:rPr>
            <w:rStyle w:val="Hyperlink"/>
          </w:rPr>
          <w:t>useofforce@ic.fbi.gov</w:t>
        </w:r>
      </w:hyperlink>
      <w:r w:rsidRPr="0089140D">
        <w:rPr>
          <w:rStyle w:val="Hyperlink"/>
          <w:color w:val="auto"/>
          <w:u w:val="none"/>
        </w:rPr>
        <w:t xml:space="preserve"> to obtain a copy</w:t>
      </w:r>
      <w:r w:rsidR="00C9379E">
        <w:rPr>
          <w:rStyle w:val="Hyperlink"/>
          <w:color w:val="auto"/>
          <w:u w:val="none"/>
        </w:rPr>
        <w:t xml:space="preserve"> or go to </w:t>
      </w:r>
      <w:hyperlink r:id="rId16" w:history="1">
        <w:r w:rsidR="00C9379E" w:rsidRPr="00C9379E">
          <w:rPr>
            <w:rStyle w:val="Hyperlink"/>
          </w:rPr>
          <w:t>https://ucr.fbi.gov/use-of-force-data</w:t>
        </w:r>
      </w:hyperlink>
      <w:r w:rsidRPr="0089140D">
        <w:rPr>
          <w:rStyle w:val="Hyperlink"/>
          <w:color w:val="auto"/>
          <w:u w:val="none"/>
        </w:rPr>
        <w:t>.</w:t>
      </w:r>
    </w:p>
    <w:p w:rsidR="003A6626" w:rsidRPr="00CC5524" w:rsidRDefault="00B31BBF" w:rsidP="00151F8D">
      <w:pPr>
        <w:pStyle w:val="Heading2"/>
      </w:pPr>
      <w:bookmarkStart w:id="23" w:name="_Toc326675376"/>
      <w:bookmarkStart w:id="24" w:name="_Toc309200059"/>
      <w:bookmarkStart w:id="25" w:name="_Ref236037003"/>
      <w:bookmarkStart w:id="26" w:name="_Ref399921186"/>
      <w:bookmarkStart w:id="27" w:name="_Toc408997240"/>
      <w:bookmarkStart w:id="28" w:name="_Toc487526632"/>
      <w:bookmarkEnd w:id="23"/>
      <w:bookmarkEnd w:id="24"/>
      <w:r w:rsidRPr="00CC5524">
        <w:t>D</w:t>
      </w:r>
      <w:r w:rsidR="003A6626" w:rsidRPr="00CC5524">
        <w:t xml:space="preserve">ata </w:t>
      </w:r>
      <w:r w:rsidR="00C332B9">
        <w:t xml:space="preserve">Add, </w:t>
      </w:r>
      <w:r w:rsidR="003A6626" w:rsidRPr="00CC5524">
        <w:t>Updates</w:t>
      </w:r>
      <w:r w:rsidR="00C332B9">
        <w:t>,</w:t>
      </w:r>
      <w:r w:rsidR="003F0540" w:rsidRPr="00CC5524">
        <w:t xml:space="preserve"> and Deletes</w:t>
      </w:r>
      <w:bookmarkEnd w:id="25"/>
      <w:bookmarkEnd w:id="26"/>
      <w:bookmarkEnd w:id="27"/>
      <w:bookmarkEnd w:id="28"/>
    </w:p>
    <w:p w:rsidR="00C9379E" w:rsidRDefault="00C9379E" w:rsidP="00C9379E">
      <w:r>
        <w:t>Incident data for Incident Reports with an “</w:t>
      </w:r>
      <w:r w:rsidR="007939EF">
        <w:t>Add</w:t>
      </w:r>
      <w:r>
        <w:t>” action type will be added to the database and be updated with s</w:t>
      </w:r>
      <w:r w:rsidRPr="001979AC">
        <w:t xml:space="preserve">ubmitted data </w:t>
      </w:r>
      <w:r>
        <w:t>in</w:t>
      </w:r>
      <w:r w:rsidRPr="001979AC">
        <w:t xml:space="preserve"> the UoF database if the </w:t>
      </w:r>
      <w:r>
        <w:t>incident</w:t>
      </w:r>
      <w:r w:rsidRPr="001979AC">
        <w:t xml:space="preserve"> already exist</w:t>
      </w:r>
      <w:r>
        <w:t>s.</w:t>
      </w:r>
      <w:r w:rsidRPr="001979AC">
        <w:t xml:space="preserve"> </w:t>
      </w:r>
      <w:r>
        <w:t>The system uses three data elements within the Incident for comparison against the database to determine if a record already exists. The data elements are agency ORI, incident date and agency case number.</w:t>
      </w:r>
    </w:p>
    <w:p w:rsidR="00C35673" w:rsidRDefault="00C9379E" w:rsidP="00C9379E">
      <w:r>
        <w:t>Incidents with a “</w:t>
      </w:r>
      <w:r w:rsidR="007939EF">
        <w:t>Remove</w:t>
      </w:r>
      <w:r>
        <w:t xml:space="preserve">” action type will be </w:t>
      </w:r>
      <w:r w:rsidRPr="001979AC">
        <w:t>deleted</w:t>
      </w:r>
      <w:r>
        <w:t xml:space="preserve"> from the system. The remove message requires the three data elements within the Incident for comparison against the database to determine if a record already exists. The data elements are agency ORI, incident date and agency case number. If the record exists, it is functionally deleted from the system. This</w:t>
      </w:r>
      <w:r w:rsidRPr="001979AC">
        <w:t xml:space="preserve"> means that the </w:t>
      </w:r>
      <w:r>
        <w:t>incident data is</w:t>
      </w:r>
      <w:r w:rsidRPr="001979AC">
        <w:t xml:space="preserve"> marked as deleted but not actually </w:t>
      </w:r>
      <w:r>
        <w:t>removed</w:t>
      </w:r>
      <w:r w:rsidRPr="001979AC">
        <w:t xml:space="preserve"> from the database. </w:t>
      </w:r>
      <w:r>
        <w:t xml:space="preserve"> I</w:t>
      </w:r>
      <w:r w:rsidRPr="001979AC">
        <w:t>t creates an audit trail of changes made.</w:t>
      </w:r>
    </w:p>
    <w:p w:rsidR="00C9379E" w:rsidRDefault="00C9379E" w:rsidP="00C9379E"/>
    <w:p w:rsidR="003A6626" w:rsidRDefault="00C35673" w:rsidP="00133109">
      <w:r>
        <w:t xml:space="preserve">For the sake of message integrity, </w:t>
      </w:r>
      <w:r w:rsidR="00C9379E">
        <w:t>add/</w:t>
      </w:r>
      <w:r>
        <w:t xml:space="preserve">update and </w:t>
      </w:r>
      <w:r w:rsidR="007939EF">
        <w:t>delete</w:t>
      </w:r>
      <w:r>
        <w:t xml:space="preserve"> submissions must adhere to the </w:t>
      </w:r>
      <w:r w:rsidR="007B032C">
        <w:t>rules of the schema and requirements documented in the Flat File and Bulk Load Technical Specification</w:t>
      </w:r>
      <w:r>
        <w:t>.</w:t>
      </w:r>
    </w:p>
    <w:p w:rsidR="00C332B9" w:rsidRDefault="00C332B9" w:rsidP="00151F8D">
      <w:pPr>
        <w:pStyle w:val="Heading3"/>
      </w:pPr>
      <w:bookmarkStart w:id="29" w:name="_Toc487526633"/>
      <w:r>
        <w:t>Adding a</w:t>
      </w:r>
      <w:r w:rsidR="007B032C">
        <w:t>n</w:t>
      </w:r>
      <w:r>
        <w:t xml:space="preserve"> </w:t>
      </w:r>
      <w:r w:rsidR="007B032C">
        <w:t xml:space="preserve">Incident </w:t>
      </w:r>
      <w:r>
        <w:t>Report</w:t>
      </w:r>
      <w:bookmarkEnd w:id="29"/>
    </w:p>
    <w:p w:rsidR="00C332B9" w:rsidRDefault="00C332B9" w:rsidP="00C332B9">
      <w:r>
        <w:t xml:space="preserve">When a new </w:t>
      </w:r>
      <w:r w:rsidR="00BE2033">
        <w:t>UOF</w:t>
      </w:r>
      <w:r>
        <w:t xml:space="preserve"> </w:t>
      </w:r>
      <w:r w:rsidR="00EC1875">
        <w:t xml:space="preserve">submission is received, the </w:t>
      </w:r>
      <w:r w:rsidR="00587A52">
        <w:t>Use-of-Force</w:t>
      </w:r>
      <w:r>
        <w:t xml:space="preserve"> Report Action Code is set to “</w:t>
      </w:r>
      <w:r w:rsidR="007939EF">
        <w:t>Add</w:t>
      </w:r>
      <w:r w:rsidR="002064B3">
        <w:t>Only</w:t>
      </w:r>
      <w:r>
        <w:t xml:space="preserve">” </w:t>
      </w:r>
      <w:r w:rsidR="00252E56">
        <w:t>for Insert, Report Category Code is set to “</w:t>
      </w:r>
      <w:r w:rsidR="003E6D11">
        <w:rPr>
          <w:color w:val="000000"/>
          <w:lang w:eastAsia="en-US"/>
        </w:rPr>
        <w:t>Incident</w:t>
      </w:r>
      <w:r w:rsidR="00252E56">
        <w:rPr>
          <w:color w:val="000000"/>
          <w:lang w:eastAsia="en-US"/>
        </w:rPr>
        <w:t>”</w:t>
      </w:r>
      <w:r w:rsidR="00252E56">
        <w:t xml:space="preserve"> and includes the Report Owner</w:t>
      </w:r>
      <w:r w:rsidR="001A533E">
        <w:t xml:space="preserve"> ORI</w:t>
      </w:r>
      <w:r w:rsidR="00252E56">
        <w:t xml:space="preserve">, Incident Activity Date, and Incident Case Number </w:t>
      </w:r>
      <w:r>
        <w:t>a</w:t>
      </w:r>
      <w:r w:rsidR="00C9379E">
        <w:t>long with the other required elements. Refer to the UOF_NIEM_Mapping.xlsx for the detailed listing of the elements.</w:t>
      </w:r>
    </w:p>
    <w:p w:rsidR="00C332B9" w:rsidRPr="00C332B9" w:rsidRDefault="00C332B9" w:rsidP="00C332B9"/>
    <w:p w:rsidR="003A6626" w:rsidRDefault="003A6626" w:rsidP="00151F8D">
      <w:pPr>
        <w:pStyle w:val="Heading3"/>
      </w:pPr>
      <w:bookmarkStart w:id="30" w:name="_Toc487526634"/>
      <w:r>
        <w:t>Updating a</w:t>
      </w:r>
      <w:r w:rsidR="007B032C">
        <w:t>n</w:t>
      </w:r>
      <w:r>
        <w:t xml:space="preserve"> </w:t>
      </w:r>
      <w:r w:rsidR="007B032C">
        <w:t xml:space="preserve">Incident </w:t>
      </w:r>
      <w:r w:rsidR="00C332B9">
        <w:t>Report</w:t>
      </w:r>
      <w:bookmarkEnd w:id="30"/>
    </w:p>
    <w:p w:rsidR="003A6626" w:rsidRDefault="003F0540" w:rsidP="00133109">
      <w:r>
        <w:t>When</w:t>
      </w:r>
      <w:r w:rsidR="003A6626">
        <w:t xml:space="preserve"> a</w:t>
      </w:r>
      <w:r w:rsidR="00FF494A">
        <w:t xml:space="preserve">n </w:t>
      </w:r>
      <w:r w:rsidR="00BE2033">
        <w:t>UOF</w:t>
      </w:r>
      <w:r w:rsidR="00FF494A">
        <w:t xml:space="preserve"> </w:t>
      </w:r>
      <w:r w:rsidR="003A6626">
        <w:t xml:space="preserve">submission specifies </w:t>
      </w:r>
      <w:r>
        <w:t xml:space="preserve">the </w:t>
      </w:r>
      <w:r w:rsidR="00587A52">
        <w:t>Use-of-Force</w:t>
      </w:r>
      <w:r w:rsidR="000953AB">
        <w:t xml:space="preserve"> Report Action Code</w:t>
      </w:r>
      <w:r w:rsidR="003A6626">
        <w:t xml:space="preserve"> is “</w:t>
      </w:r>
      <w:r w:rsidR="007939EF">
        <w:t>Add</w:t>
      </w:r>
      <w:r w:rsidR="003A6626">
        <w:t xml:space="preserve">” and includes a </w:t>
      </w:r>
      <w:r w:rsidR="00252E56">
        <w:t>Report Owner</w:t>
      </w:r>
      <w:r w:rsidR="001A533E">
        <w:t xml:space="preserve"> ORI</w:t>
      </w:r>
      <w:r w:rsidR="00252E56">
        <w:t>, Incident Activity Date, and Incident Case Number</w:t>
      </w:r>
      <w:r w:rsidR="000953AB">
        <w:t xml:space="preserve"> </w:t>
      </w:r>
      <w:r w:rsidR="00133109">
        <w:t>that are</w:t>
      </w:r>
      <w:r w:rsidR="003A6626">
        <w:t xml:space="preserve"> the same as provided in a previous submission, the </w:t>
      </w:r>
      <w:r w:rsidR="000953AB">
        <w:t>report</w:t>
      </w:r>
      <w:r w:rsidR="003A6626">
        <w:t xml:space="preserve"> from the original submission will be replaced with the </w:t>
      </w:r>
      <w:r w:rsidR="000953AB">
        <w:t>report information</w:t>
      </w:r>
      <w:r w:rsidR="003A6626">
        <w:t xml:space="preserve"> in the current submission.</w:t>
      </w:r>
    </w:p>
    <w:p w:rsidR="003A6626" w:rsidRDefault="003A6626" w:rsidP="00133109"/>
    <w:p w:rsidR="003F0540" w:rsidRDefault="00BE2033" w:rsidP="00133109">
      <w:r>
        <w:t>UOF</w:t>
      </w:r>
      <w:r w:rsidR="00FF494A">
        <w:t xml:space="preserve"> s</w:t>
      </w:r>
      <w:r w:rsidR="003A6626">
        <w:t xml:space="preserve">ubmitters that wish to </w:t>
      </w:r>
      <w:r w:rsidR="00E52B13">
        <w:t xml:space="preserve">perform </w:t>
      </w:r>
      <w:r w:rsidR="003A6626">
        <w:t xml:space="preserve">an update, for example to correct a </w:t>
      </w:r>
      <w:r w:rsidR="000953AB">
        <w:t xml:space="preserve">Pending Further Investigation </w:t>
      </w:r>
      <w:r w:rsidR="007B0E41">
        <w:t>val</w:t>
      </w:r>
      <w:bookmarkStart w:id="31" w:name="_GoBack"/>
      <w:bookmarkEnd w:id="31"/>
      <w:r w:rsidR="007B0E41">
        <w:t>ue</w:t>
      </w:r>
      <w:r w:rsidR="003A6626">
        <w:t xml:space="preserve"> or add an Offense, must supply a complete </w:t>
      </w:r>
      <w:r w:rsidR="000953AB">
        <w:t>corrected record</w:t>
      </w:r>
      <w:r w:rsidR="003B0FD0">
        <w:t>,</w:t>
      </w:r>
      <w:r w:rsidR="003A6626">
        <w:t xml:space="preserve"> including all unchanged information as well as new or updated information, using the same </w:t>
      </w:r>
      <w:r w:rsidR="00252E56">
        <w:t>Report Owner</w:t>
      </w:r>
      <w:r w:rsidR="001A533E">
        <w:t xml:space="preserve"> ORI</w:t>
      </w:r>
      <w:r w:rsidR="00252E56">
        <w:t>, Incident Activity Date, and Incident Case Number</w:t>
      </w:r>
      <w:r w:rsidR="000953AB">
        <w:t xml:space="preserve"> </w:t>
      </w:r>
      <w:r w:rsidR="003A6626">
        <w:t>as provided previously.</w:t>
      </w:r>
      <w:r w:rsidR="00B551C7">
        <w:t xml:space="preserve"> </w:t>
      </w:r>
    </w:p>
    <w:p w:rsidR="003F0540" w:rsidRDefault="003F0540" w:rsidP="00133109"/>
    <w:p w:rsidR="003F0540" w:rsidRDefault="003F0540" w:rsidP="00151F8D">
      <w:pPr>
        <w:pStyle w:val="Heading3"/>
      </w:pPr>
      <w:bookmarkStart w:id="32" w:name="_Toc487526635"/>
      <w:r>
        <w:t>Deleting a</w:t>
      </w:r>
      <w:r w:rsidR="007B032C">
        <w:t>n Incident</w:t>
      </w:r>
      <w:r>
        <w:t xml:space="preserve"> Data Item</w:t>
      </w:r>
      <w:bookmarkEnd w:id="32"/>
    </w:p>
    <w:p w:rsidR="003F0540" w:rsidRDefault="003F0540" w:rsidP="00133109">
      <w:r>
        <w:t xml:space="preserve">When </w:t>
      </w:r>
      <w:r w:rsidR="0077290E">
        <w:t>a</w:t>
      </w:r>
      <w:r>
        <w:t xml:space="preserve"> </w:t>
      </w:r>
      <w:r w:rsidR="00BE2033">
        <w:t>UOF</w:t>
      </w:r>
      <w:r>
        <w:t xml:space="preserve"> submission specifies the </w:t>
      </w:r>
      <w:r w:rsidR="00587A52">
        <w:t>Use-of-Force</w:t>
      </w:r>
      <w:r w:rsidR="002A5225">
        <w:t xml:space="preserve"> Report Action Code is </w:t>
      </w:r>
      <w:r>
        <w:t>“</w:t>
      </w:r>
      <w:r w:rsidR="007939EF">
        <w:t>Remove</w:t>
      </w:r>
      <w:r>
        <w:t xml:space="preserve">” </w:t>
      </w:r>
      <w:r w:rsidR="00252E56">
        <w:t xml:space="preserve">for </w:t>
      </w:r>
      <w:r w:rsidR="007939EF">
        <w:t>deletion</w:t>
      </w:r>
      <w:r w:rsidR="00252E56">
        <w:t xml:space="preserve"> </w:t>
      </w:r>
      <w:r>
        <w:t xml:space="preserve">and includes </w:t>
      </w:r>
      <w:r w:rsidR="00252E56">
        <w:t>the</w:t>
      </w:r>
      <w:r w:rsidR="002A5225">
        <w:t xml:space="preserve"> Report Owner</w:t>
      </w:r>
      <w:r w:rsidR="001A533E">
        <w:t xml:space="preserve"> ORI</w:t>
      </w:r>
      <w:r w:rsidR="002A5225">
        <w:t xml:space="preserve">, </w:t>
      </w:r>
      <w:r w:rsidR="00252E56">
        <w:t xml:space="preserve">Incident Activity Date, </w:t>
      </w:r>
      <w:r w:rsidR="002A5225">
        <w:t xml:space="preserve">and Incident </w:t>
      </w:r>
      <w:r w:rsidR="00252E56">
        <w:t>Case Number</w:t>
      </w:r>
      <w:r w:rsidR="002A5225">
        <w:t xml:space="preserve"> </w:t>
      </w:r>
      <w:r w:rsidR="00133109">
        <w:t>that are the</w:t>
      </w:r>
      <w:r>
        <w:t xml:space="preserve"> same as provided in a previous submission, the data from the original submission will be remo</w:t>
      </w:r>
      <w:r w:rsidR="002A5225">
        <w:t xml:space="preserve">ved from the record in the </w:t>
      </w:r>
      <w:r w:rsidR="00BE2033">
        <w:t>UOF</w:t>
      </w:r>
      <w:r>
        <w:t xml:space="preserve"> database.</w:t>
      </w:r>
      <w:r w:rsidR="00B551C7">
        <w:t xml:space="preserve"> </w:t>
      </w:r>
    </w:p>
    <w:p w:rsidR="003F0540" w:rsidRDefault="003F0540" w:rsidP="00133109"/>
    <w:p w:rsidR="007B032C" w:rsidRDefault="007B032C" w:rsidP="007B032C">
      <w:pPr>
        <w:pStyle w:val="Heading3"/>
      </w:pPr>
      <w:bookmarkStart w:id="33" w:name="_Toc487526636"/>
      <w:r>
        <w:t>Submitting a Zero Report</w:t>
      </w:r>
      <w:bookmarkEnd w:id="33"/>
    </w:p>
    <w:p w:rsidR="007B032C" w:rsidRDefault="007B032C" w:rsidP="007B032C">
      <w:r>
        <w:t xml:space="preserve">When an agency has no UoF submissions for a given month, the agency will submit what known as a Zero Report. The </w:t>
      </w:r>
      <w:r w:rsidR="001A533E">
        <w:t>report</w:t>
      </w:r>
      <w:r>
        <w:t xml:space="preserve"> will only include the Use-of-Force Report Action Code set to “</w:t>
      </w:r>
      <w:r w:rsidR="007939EF">
        <w:t>Add</w:t>
      </w:r>
      <w:r>
        <w:t>” for Insert, Report Category Code is set to “</w:t>
      </w:r>
      <w:r w:rsidR="003E6D11">
        <w:rPr>
          <w:color w:val="000000"/>
          <w:lang w:eastAsia="en-US"/>
        </w:rPr>
        <w:t>ZeroReport</w:t>
      </w:r>
      <w:r>
        <w:rPr>
          <w:color w:val="000000"/>
          <w:lang w:eastAsia="en-US"/>
        </w:rPr>
        <w:t>”</w:t>
      </w:r>
      <w:r w:rsidR="001A533E">
        <w:rPr>
          <w:color w:val="000000"/>
          <w:lang w:eastAsia="en-US"/>
        </w:rPr>
        <w:t>,</w:t>
      </w:r>
      <w:r>
        <w:t xml:space="preserve"> the Year and Month for the submission</w:t>
      </w:r>
      <w:r w:rsidR="001A533E">
        <w:t>,</w:t>
      </w:r>
      <w:r>
        <w:t xml:space="preserve"> and the Report Owner</w:t>
      </w:r>
      <w:r w:rsidR="001A533E">
        <w:t xml:space="preserve"> ORI</w:t>
      </w:r>
      <w:r>
        <w:t xml:space="preserve">. </w:t>
      </w:r>
    </w:p>
    <w:p w:rsidR="007B032C" w:rsidRPr="007B032C" w:rsidRDefault="007B032C" w:rsidP="007B032C"/>
    <w:p w:rsidR="007E12BA" w:rsidRPr="00CC5524" w:rsidRDefault="007E12BA" w:rsidP="00151F8D">
      <w:pPr>
        <w:pStyle w:val="Heading2"/>
      </w:pPr>
      <w:bookmarkStart w:id="34" w:name="_Toc236040687"/>
      <w:bookmarkStart w:id="35" w:name="_Toc408997241"/>
      <w:bookmarkStart w:id="36" w:name="_Toc487526637"/>
      <w:bookmarkEnd w:id="34"/>
      <w:r w:rsidRPr="00151F8D">
        <w:t>Substitution</w:t>
      </w:r>
      <w:r w:rsidRPr="00CC5524">
        <w:t xml:space="preserve"> Elements</w:t>
      </w:r>
      <w:bookmarkEnd w:id="35"/>
      <w:bookmarkEnd w:id="36"/>
    </w:p>
    <w:p w:rsidR="007E12BA" w:rsidRPr="000C6E18" w:rsidRDefault="007E12BA" w:rsidP="00133109">
      <w:pPr>
        <w:rPr>
          <w:rFonts w:cs="Vrinda"/>
          <w:szCs w:val="20"/>
        </w:rPr>
      </w:pPr>
      <w:r>
        <w:t xml:space="preserve">The </w:t>
      </w:r>
      <w:r w:rsidR="00BE2033">
        <w:t>UOF</w:t>
      </w:r>
      <w:r>
        <w:t xml:space="preserve"> schemas incorporate a number of </w:t>
      </w:r>
      <w:r w:rsidR="00BE2033">
        <w:t>UOF</w:t>
      </w:r>
      <w:r>
        <w:t xml:space="preserve"> elements that are </w:t>
      </w:r>
      <w:r w:rsidR="00133109">
        <w:t xml:space="preserve">defined as </w:t>
      </w:r>
      <w:r>
        <w:t xml:space="preserve">substitutions </w:t>
      </w:r>
      <w:r w:rsidR="002A5225">
        <w:t>with multiple elements</w:t>
      </w:r>
      <w:r>
        <w:t>.</w:t>
      </w:r>
      <w:r w:rsidR="00B551C7">
        <w:t xml:space="preserve"> </w:t>
      </w:r>
      <w:r>
        <w:t>As such, both the elements are available in schema.</w:t>
      </w:r>
      <w:r w:rsidR="00B551C7">
        <w:t xml:space="preserve"> </w:t>
      </w:r>
      <w:r>
        <w:t>Where such substitutions exist, the</w:t>
      </w:r>
      <w:r w:rsidR="00865F13">
        <w:t xml:space="preserve"> </w:t>
      </w:r>
      <w:r w:rsidR="000D79C5">
        <w:t>m</w:t>
      </w:r>
      <w:r w:rsidR="002A5225">
        <w:t xml:space="preserve">apping </w:t>
      </w:r>
      <w:r>
        <w:t xml:space="preserve">spreadsheet documents the </w:t>
      </w:r>
      <w:r w:rsidR="002A5225">
        <w:t>business rule for choosing.</w:t>
      </w:r>
      <w:r w:rsidR="00B551C7">
        <w:t xml:space="preserve"> </w:t>
      </w:r>
    </w:p>
    <w:p w:rsidR="003A6626" w:rsidRDefault="003A6626" w:rsidP="00133109">
      <w:pPr>
        <w:rPr>
          <w:rFonts w:cs="Vrinda"/>
          <w:szCs w:val="20"/>
        </w:rPr>
      </w:pPr>
    </w:p>
    <w:p w:rsidR="003A6626" w:rsidRDefault="003A6626" w:rsidP="001F3171">
      <w:pPr>
        <w:pStyle w:val="Heading1"/>
      </w:pPr>
      <w:bookmarkStart w:id="37" w:name="_Toc408997252"/>
      <w:bookmarkStart w:id="38" w:name="_Toc487526638"/>
      <w:r w:rsidRPr="001F3171">
        <w:t>Feedback</w:t>
      </w:r>
      <w:bookmarkEnd w:id="37"/>
      <w:bookmarkEnd w:id="38"/>
    </w:p>
    <w:p w:rsidR="004C3E51" w:rsidRPr="004C3E51" w:rsidRDefault="004C3E51" w:rsidP="004C3E51"/>
    <w:p w:rsidR="001F3171" w:rsidRDefault="00895D7B" w:rsidP="00B67983">
      <w:pPr>
        <w:keepNext/>
        <w:keepLines/>
      </w:pPr>
      <w:r w:rsidRPr="00587A52">
        <w:t xml:space="preserve">Submit comments and suggestions by contacting the </w:t>
      </w:r>
      <w:r w:rsidR="00BE2033">
        <w:t xml:space="preserve">National </w:t>
      </w:r>
      <w:r w:rsidR="00587A52">
        <w:t>Use-of-Force</w:t>
      </w:r>
      <w:r w:rsidRPr="00587A52">
        <w:t xml:space="preserve"> Program Office via e-mail </w:t>
      </w:r>
      <w:r w:rsidR="008C4067" w:rsidRPr="00587A52">
        <w:t xml:space="preserve">at </w:t>
      </w:r>
      <w:hyperlink r:id="rId17" w:history="1">
        <w:r w:rsidR="002E712A" w:rsidRPr="000B0257">
          <w:rPr>
            <w:rStyle w:val="Hyperlink"/>
          </w:rPr>
          <w:t>useofforce@ic.fbi.gov</w:t>
        </w:r>
      </w:hyperlink>
      <w:r w:rsidRPr="00587A52">
        <w:t>.</w:t>
      </w:r>
    </w:p>
    <w:p w:rsidR="003E6D11" w:rsidRDefault="003E6D11" w:rsidP="00B67983">
      <w:pPr>
        <w:keepNext/>
        <w:keepLines/>
      </w:pPr>
    </w:p>
    <w:p w:rsidR="00530D83" w:rsidRDefault="00530D83" w:rsidP="00B67983">
      <w:pPr>
        <w:keepNext/>
        <w:keepLines/>
        <w:sectPr w:rsidR="00530D83" w:rsidSect="002E712A">
          <w:footerReference w:type="default" r:id="rId18"/>
          <w:footnotePr>
            <w:pos w:val="beneathText"/>
          </w:footnotePr>
          <w:pgSz w:w="12240" w:h="15840"/>
          <w:pgMar w:top="1440" w:right="1440" w:bottom="1440" w:left="1440" w:header="720" w:footer="720" w:gutter="0"/>
          <w:pgNumType w:start="1"/>
          <w:cols w:space="720"/>
          <w:docGrid w:linePitch="360"/>
        </w:sectPr>
      </w:pPr>
    </w:p>
    <w:p w:rsidR="003A4BC1" w:rsidRDefault="003A4BC1" w:rsidP="008650FA">
      <w:pPr>
        <w:pStyle w:val="Appendex"/>
        <w:numPr>
          <w:ilvl w:val="0"/>
          <w:numId w:val="0"/>
        </w:numPr>
        <w:spacing w:before="120"/>
      </w:pPr>
      <w:bookmarkStart w:id="39" w:name="_Toc481500026"/>
      <w:bookmarkStart w:id="40" w:name="_Toc487526639"/>
      <w:r>
        <w:t>Appendix A: File name and submission</w:t>
      </w:r>
      <w:bookmarkEnd w:id="39"/>
      <w:bookmarkEnd w:id="40"/>
    </w:p>
    <w:p w:rsidR="003A4BC1" w:rsidRDefault="003A4BC1" w:rsidP="00530D83"/>
    <w:p w:rsidR="00530D83" w:rsidRDefault="00530D83" w:rsidP="003A4BC1">
      <w:pPr>
        <w:jc w:val="both"/>
      </w:pPr>
      <w:r>
        <w:t xml:space="preserve">The FBI CJIS Enterprise File Transfer Service is used to provide bulk loads of Use-of-Force incident reports to the FBI. The data </w:t>
      </w:r>
      <w:r w:rsidR="003A4BC1">
        <w:t>can</w:t>
      </w:r>
      <w:r>
        <w:t xml:space="preserve"> be created in either xml format defined in the National Use-of-Force</w:t>
      </w:r>
      <w:r w:rsidRPr="00534290">
        <w:t xml:space="preserve"> </w:t>
      </w:r>
      <w:r>
        <w:t>(UOF)</w:t>
      </w:r>
      <w:r w:rsidRPr="00534290">
        <w:t xml:space="preserve"> Data Collection Data Submission Information Exch</w:t>
      </w:r>
      <w:r>
        <w:t xml:space="preserve">ange Package </w:t>
      </w:r>
      <w:r w:rsidR="003A4BC1">
        <w:t>or in the flat file format json as defined in the National Use-of-Force Data Collection Flat File and Bulk Load Technical Specification. Either format must</w:t>
      </w:r>
      <w:r>
        <w:t xml:space="preserve"> conform to the file naming convention defined below.</w:t>
      </w:r>
      <w:r w:rsidR="003A4BC1">
        <w:t xml:space="preserve"> </w:t>
      </w:r>
    </w:p>
    <w:p w:rsidR="00530D83" w:rsidRDefault="00530D83" w:rsidP="003A4BC1">
      <w:pPr>
        <w:jc w:val="both"/>
      </w:pPr>
    </w:p>
    <w:p w:rsidR="00530D83" w:rsidRDefault="003A4BC1" w:rsidP="003A4BC1">
      <w:pPr>
        <w:jc w:val="both"/>
      </w:pPr>
      <w:r>
        <w:t xml:space="preserve">This appendix describes </w:t>
      </w:r>
      <w:r w:rsidR="00530D83">
        <w:t>file name convention</w:t>
      </w:r>
      <w:r>
        <w:t xml:space="preserve"> for xml types</w:t>
      </w:r>
      <w:r w:rsidR="00530D83">
        <w:t xml:space="preserve"> for submission to the Use-of-Force system. The file name convention guarantees uniqueness of the file upon submission to the FBI. The file name convention is made up of four elements and a file name extension.</w:t>
      </w:r>
    </w:p>
    <w:p w:rsidR="00530D83" w:rsidRDefault="00530D83" w:rsidP="003A4BC1">
      <w:pPr>
        <w:jc w:val="both"/>
      </w:pPr>
    </w:p>
    <w:p w:rsidR="00530D83" w:rsidRPr="00A73B96" w:rsidRDefault="00530D83" w:rsidP="00530D83">
      <w:pPr>
        <w:rPr>
          <w:b/>
        </w:rPr>
      </w:pPr>
      <w:r w:rsidRPr="00A73B96">
        <w:rPr>
          <w:b/>
        </w:rPr>
        <w:t>Four elements required in naming:</w:t>
      </w:r>
    </w:p>
    <w:p w:rsidR="00530D83" w:rsidRDefault="00530D83" w:rsidP="00530D83">
      <w:r>
        <w:t>ORI – Agency ORI submitting the data in the nine character FBI UCR ORI format</w:t>
      </w:r>
    </w:p>
    <w:p w:rsidR="00530D83" w:rsidRDefault="00530D83" w:rsidP="00530D83">
      <w:r>
        <w:t>Date – Date the file is created in Year, Month, Day format of YYYYMMDD</w:t>
      </w:r>
    </w:p>
    <w:p w:rsidR="00530D83" w:rsidRDefault="00530D83" w:rsidP="00530D83">
      <w:r>
        <w:t>Time – Time the file is created in twenty-four hour clock format for hours and minutes, HHMM</w:t>
      </w:r>
    </w:p>
    <w:p w:rsidR="00530D83" w:rsidRDefault="00530D83" w:rsidP="00530D83">
      <w:r>
        <w:t xml:space="preserve">Unique number – Unique sequence number #. </w:t>
      </w:r>
    </w:p>
    <w:p w:rsidR="00921738" w:rsidRDefault="00921738" w:rsidP="00530D83"/>
    <w:p w:rsidR="00921738" w:rsidRDefault="00921738" w:rsidP="00530D83">
      <w:r>
        <w:t>Example:</w:t>
      </w:r>
    </w:p>
    <w:p w:rsidR="00921738" w:rsidRDefault="00921738" w:rsidP="00921738">
      <w:r>
        <w:t>ORI456789_YYYYMMDD_HHMM_####.xml</w:t>
      </w:r>
    </w:p>
    <w:p w:rsidR="00921738" w:rsidRDefault="00921738" w:rsidP="00921738">
      <w:r>
        <w:t>ORI456789_YYYYMMDD_HHMM_####.zip</w:t>
      </w:r>
    </w:p>
    <w:p w:rsidR="00530D83" w:rsidRDefault="00530D83" w:rsidP="00530D83"/>
    <w:p w:rsidR="00530D83" w:rsidRPr="00F52A5C" w:rsidRDefault="00530D83" w:rsidP="00530D83">
      <w:pPr>
        <w:rPr>
          <w:b/>
        </w:rPr>
      </w:pPr>
      <w:r>
        <w:rPr>
          <w:b/>
        </w:rPr>
        <w:t>Maximum length of the file name:</w:t>
      </w:r>
    </w:p>
    <w:p w:rsidR="00530D83" w:rsidRDefault="00530D83" w:rsidP="00530D83">
      <w:r>
        <w:t>The maximum filename is limited to 124 characters including the file extension (</w:t>
      </w:r>
      <w:r w:rsidR="003A4BC1">
        <w:t>.xml</w:t>
      </w:r>
      <w:r>
        <w:t xml:space="preserve"> or .zip).</w:t>
      </w:r>
    </w:p>
    <w:p w:rsidR="00530D83" w:rsidRDefault="00530D83" w:rsidP="00530D83"/>
    <w:p w:rsidR="00530D83" w:rsidRPr="00A73B96" w:rsidRDefault="00530D83" w:rsidP="00530D83">
      <w:pPr>
        <w:rPr>
          <w:b/>
        </w:rPr>
      </w:pPr>
      <w:r w:rsidRPr="00A73B96">
        <w:rPr>
          <w:b/>
        </w:rPr>
        <w:t>Valid file name extensions</w:t>
      </w:r>
      <w:r>
        <w:rPr>
          <w:b/>
        </w:rPr>
        <w:t>:</w:t>
      </w:r>
    </w:p>
    <w:p w:rsidR="00530D83" w:rsidRDefault="00530D83" w:rsidP="00530D83">
      <w:r>
        <w:t>.zip – used when submitting compressed file or files</w:t>
      </w:r>
    </w:p>
    <w:p w:rsidR="00530D83" w:rsidRDefault="00530D83" w:rsidP="00530D83">
      <w:r>
        <w:t>.xml – used when submitting an uncompressed xml file</w:t>
      </w:r>
    </w:p>
    <w:p w:rsidR="00530D83" w:rsidRPr="003A4BC1" w:rsidRDefault="00530D83" w:rsidP="00530D83">
      <w:pPr>
        <w:rPr>
          <w:b/>
        </w:rPr>
      </w:pPr>
    </w:p>
    <w:p w:rsidR="00530D83" w:rsidRDefault="003A4BC1" w:rsidP="00921738">
      <w:pPr>
        <w:jc w:val="both"/>
      </w:pPr>
      <w:r>
        <w:t xml:space="preserve">An </w:t>
      </w:r>
      <w:r w:rsidR="00530D83">
        <w:t>xml file type may only contain a singular use of force report per submission.</w:t>
      </w:r>
      <w:r w:rsidR="00921738">
        <w:t xml:space="preserve"> </w:t>
      </w:r>
      <w:r>
        <w:t xml:space="preserve">A </w:t>
      </w:r>
      <w:r w:rsidR="00530D83">
        <w:t xml:space="preserve">zip </w:t>
      </w:r>
      <w:r>
        <w:t xml:space="preserve">file </w:t>
      </w:r>
      <w:r w:rsidR="00530D83">
        <w:t>may contain one to many .xml files per submission. The ZIP file must not contain any directory structure.</w:t>
      </w:r>
    </w:p>
    <w:p w:rsidR="00530D83" w:rsidRDefault="00530D83" w:rsidP="00921738">
      <w:pPr>
        <w:jc w:val="both"/>
      </w:pPr>
    </w:p>
    <w:p w:rsidR="00530D83" w:rsidRPr="00F52A5C" w:rsidRDefault="00530D83" w:rsidP="00530D83">
      <w:pPr>
        <w:rPr>
          <w:b/>
        </w:rPr>
      </w:pPr>
      <w:r w:rsidRPr="00F52A5C">
        <w:rPr>
          <w:b/>
        </w:rPr>
        <w:t>Zip File Limitations</w:t>
      </w:r>
      <w:r>
        <w:rPr>
          <w:b/>
        </w:rPr>
        <w:t>:</w:t>
      </w:r>
    </w:p>
    <w:p w:rsidR="003A4BC1" w:rsidRDefault="00530D83" w:rsidP="00921738">
      <w:pPr>
        <w:jc w:val="both"/>
      </w:pPr>
      <w:r>
        <w:t xml:space="preserve">Due to limitations of the unzip software used on the UoF system, all zip files must use the standard compression method.  Many third party products in Windows environments (such as Winzip) do not use the standard compression method.  Therefore, if zip files are created in a Windows environment, they need to be prepared using the native windows compression. </w:t>
      </w:r>
    </w:p>
    <w:p w:rsidR="003A4BC1" w:rsidRDefault="003A4BC1" w:rsidP="00530D83"/>
    <w:p w:rsidR="00530D83" w:rsidRPr="00A73B96" w:rsidRDefault="00530D83" w:rsidP="00530D83">
      <w:pPr>
        <w:rPr>
          <w:b/>
        </w:rPr>
      </w:pPr>
      <w:r w:rsidRPr="00A73B96">
        <w:rPr>
          <w:b/>
        </w:rPr>
        <w:t>File Name Examples:</w:t>
      </w:r>
    </w:p>
    <w:p w:rsidR="00530D83" w:rsidRDefault="00530D83" w:rsidP="00530D83">
      <w:r>
        <w:t>WV0123400_20161230_0953_0001.</w:t>
      </w:r>
      <w:r w:rsidR="003A4BC1">
        <w:t>xml</w:t>
      </w:r>
    </w:p>
    <w:p w:rsidR="00530D83" w:rsidRDefault="00530D83" w:rsidP="00530D83">
      <w:r>
        <w:t>WV0123400_20161230_0953_0002.</w:t>
      </w:r>
      <w:r w:rsidR="003A4BC1">
        <w:t>xml</w:t>
      </w:r>
    </w:p>
    <w:p w:rsidR="00530D83" w:rsidRDefault="00530D83" w:rsidP="00530D83">
      <w:r>
        <w:t>WV0123400_20161230_0953_0003.</w:t>
      </w:r>
      <w:r w:rsidR="003A4BC1">
        <w:t>xml</w:t>
      </w:r>
    </w:p>
    <w:p w:rsidR="00921738" w:rsidRDefault="00921738" w:rsidP="00530D83"/>
    <w:p w:rsidR="00530D83" w:rsidRDefault="00530D83" w:rsidP="00530D83">
      <w:r>
        <w:t>WV0123400_20170130_0954_0001.zip</w:t>
      </w:r>
    </w:p>
    <w:sectPr w:rsidR="00530D83" w:rsidSect="002E712A">
      <w:footerReference w:type="default" r:id="rId19"/>
      <w:footnotePr>
        <w:pos w:val="beneathText"/>
      </w:footnotePr>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045B" w:rsidRDefault="00BF045B">
      <w:r>
        <w:separator/>
      </w:r>
    </w:p>
  </w:endnote>
  <w:endnote w:type="continuationSeparator" w:id="0">
    <w:p w:rsidR="00BF045B" w:rsidRDefault="00BF04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pitch w:val="variable"/>
    <w:sig w:usb0="E0002AFF" w:usb1="C0007841" w:usb2="00000009" w:usb3="00000000" w:csb0="000001FF" w:csb1="00000000"/>
  </w:font>
  <w:font w:name="Nimbus Sans L">
    <w:altName w:val="Arial"/>
    <w:charset w:val="00"/>
    <w:family w:val="swiss"/>
    <w:pitch w:val="variable"/>
  </w:font>
  <w:font w:name="DejaVu Sans">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Vrinda">
    <w:panose1 w:val="00000400000000000000"/>
    <w:charset w:val="01"/>
    <w:family w:val="roman"/>
    <w:notTrueType/>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45B" w:rsidRDefault="00BF045B" w:rsidP="00C330F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F045B" w:rsidRDefault="00BF045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8103300"/>
      <w:docPartObj>
        <w:docPartGallery w:val="Page Numbers (Bottom of Page)"/>
        <w:docPartUnique/>
      </w:docPartObj>
    </w:sdtPr>
    <w:sdtEndPr>
      <w:rPr>
        <w:noProof/>
      </w:rPr>
    </w:sdtEndPr>
    <w:sdtContent>
      <w:p w:rsidR="00BF045B" w:rsidRDefault="00BF045B">
        <w:pPr>
          <w:pStyle w:val="Footer"/>
          <w:jc w:val="center"/>
        </w:pPr>
        <w:r>
          <w:fldChar w:fldCharType="begin"/>
        </w:r>
        <w:r>
          <w:instrText xml:space="preserve"> PAGE   \* MERGEFORMAT </w:instrText>
        </w:r>
        <w:r>
          <w:fldChar w:fldCharType="separate"/>
        </w:r>
        <w:r w:rsidR="00DF3CC5">
          <w:rPr>
            <w:noProof/>
          </w:rPr>
          <w:t>ii</w:t>
        </w:r>
        <w:r>
          <w:rPr>
            <w:noProof/>
          </w:rPr>
          <w:fldChar w:fldCharType="end"/>
        </w:r>
      </w:p>
    </w:sdtContent>
  </w:sdt>
  <w:p w:rsidR="00BF045B" w:rsidRDefault="00BF045B" w:rsidP="00C33C8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45B" w:rsidRDefault="00BF045B" w:rsidP="00C330F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F045B" w:rsidRDefault="00BF045B"/>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1670487"/>
      <w:docPartObj>
        <w:docPartGallery w:val="Page Numbers (Bottom of Page)"/>
        <w:docPartUnique/>
      </w:docPartObj>
    </w:sdtPr>
    <w:sdtEndPr>
      <w:rPr>
        <w:noProof/>
      </w:rPr>
    </w:sdtEndPr>
    <w:sdtContent>
      <w:p w:rsidR="00BF045B" w:rsidRDefault="00BF045B" w:rsidP="00B454EE">
        <w:pPr>
          <w:pStyle w:val="Footer"/>
          <w:jc w:val="center"/>
        </w:pPr>
        <w:r>
          <w:fldChar w:fldCharType="begin"/>
        </w:r>
        <w:r>
          <w:instrText xml:space="preserve"> PAGE   \* MERGEFORMAT </w:instrText>
        </w:r>
        <w:r>
          <w:fldChar w:fldCharType="separate"/>
        </w:r>
        <w:r w:rsidR="00686315">
          <w:rPr>
            <w:noProof/>
          </w:rPr>
          <w:t>iv</w:t>
        </w:r>
        <w:r>
          <w:rPr>
            <w:noProof/>
          </w:rPr>
          <w:fldChar w:fldCharType="end"/>
        </w:r>
      </w:p>
    </w:sdtContent>
  </w:sdt>
  <w:p w:rsidR="00BF045B" w:rsidRDefault="00BF045B"/>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45B" w:rsidRDefault="00BF045B"/>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45B" w:rsidRPr="008C3B7F" w:rsidRDefault="00BF045B" w:rsidP="008C3B7F">
    <w:pPr>
      <w:jc w:val="center"/>
      <w:rPr>
        <w:rStyle w:val="AppendixPage"/>
      </w:rPr>
    </w:pPr>
    <w:r w:rsidRPr="008C3B7F">
      <w:rPr>
        <w:rStyle w:val="AppendixPage"/>
      </w:rPr>
      <w:fldChar w:fldCharType="begin"/>
    </w:r>
    <w:r w:rsidRPr="008C3B7F">
      <w:rPr>
        <w:rStyle w:val="AppendixPage"/>
      </w:rPr>
      <w:instrText xml:space="preserve">PAGE  </w:instrText>
    </w:r>
    <w:r w:rsidRPr="008C3B7F">
      <w:rPr>
        <w:rStyle w:val="AppendixPage"/>
      </w:rPr>
      <w:fldChar w:fldCharType="separate"/>
    </w:r>
    <w:r w:rsidR="00DF3CC5">
      <w:rPr>
        <w:rStyle w:val="AppendixPage"/>
        <w:noProof/>
      </w:rPr>
      <w:t>4</w:t>
    </w:r>
    <w:r w:rsidRPr="008C3B7F">
      <w:rPr>
        <w:rStyle w:val="AppendixPage"/>
      </w:rPr>
      <w:fldChar w:fldCharType="end"/>
    </w:r>
  </w:p>
  <w:p w:rsidR="00BF045B" w:rsidRPr="00FB2C20" w:rsidRDefault="00BF045B">
    <w:pPr>
      <w:rPr>
        <w:rStyle w:val="AppendixPage"/>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50FA" w:rsidRPr="008C3B7F" w:rsidRDefault="008650FA" w:rsidP="008C3B7F">
    <w:pPr>
      <w:jc w:val="center"/>
      <w:rPr>
        <w:rStyle w:val="AppendixPage"/>
      </w:rPr>
    </w:pPr>
    <w:r>
      <w:rPr>
        <w:rStyle w:val="AppendixPage"/>
      </w:rPr>
      <w:t>A-</w:t>
    </w:r>
    <w:r w:rsidRPr="008C3B7F">
      <w:rPr>
        <w:rStyle w:val="AppendixPage"/>
      </w:rPr>
      <w:fldChar w:fldCharType="begin"/>
    </w:r>
    <w:r w:rsidRPr="008C3B7F">
      <w:rPr>
        <w:rStyle w:val="AppendixPage"/>
      </w:rPr>
      <w:instrText xml:space="preserve">PAGE  </w:instrText>
    </w:r>
    <w:r w:rsidRPr="008C3B7F">
      <w:rPr>
        <w:rStyle w:val="AppendixPage"/>
      </w:rPr>
      <w:fldChar w:fldCharType="separate"/>
    </w:r>
    <w:r w:rsidR="00DF3CC5">
      <w:rPr>
        <w:rStyle w:val="AppendixPage"/>
        <w:noProof/>
      </w:rPr>
      <w:t>2</w:t>
    </w:r>
    <w:r w:rsidRPr="008C3B7F">
      <w:rPr>
        <w:rStyle w:val="AppendixPage"/>
      </w:rPr>
      <w:fldChar w:fldCharType="end"/>
    </w:r>
  </w:p>
  <w:p w:rsidR="008650FA" w:rsidRPr="00FB2C20" w:rsidRDefault="008650FA">
    <w:pPr>
      <w:rPr>
        <w:rStyle w:val="AppendixPage"/>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045B" w:rsidRDefault="00BF045B">
      <w:r>
        <w:separator/>
      </w:r>
    </w:p>
  </w:footnote>
  <w:footnote w:type="continuationSeparator" w:id="0">
    <w:p w:rsidR="00BF045B" w:rsidRDefault="00BF04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74C8" w:rsidRDefault="00E374C8" w:rsidP="00E374C8">
    <w:pPr>
      <w:jc w:val="center"/>
      <w:rPr>
        <w:rFonts w:ascii="Verdana" w:hAnsi="Verdana" w:cs="Arial"/>
        <w:b/>
        <w:sz w:val="20"/>
        <w:szCs w:val="20"/>
      </w:rPr>
    </w:pPr>
    <w:r>
      <w:rPr>
        <w:rFonts w:ascii="Verdana" w:hAnsi="Verdana" w:cs="Arial"/>
        <w:b/>
        <w:sz w:val="20"/>
        <w:szCs w:val="20"/>
      </w:rPr>
      <w:t>National Use-of-Force Data Collection Data Submission IEP</w:t>
    </w:r>
  </w:p>
  <w:p w:rsidR="00E374C8" w:rsidRDefault="00E374C8" w:rsidP="00E374C8">
    <w:pPr>
      <w:jc w:val="center"/>
      <w:rPr>
        <w:rFonts w:ascii="Verdana" w:hAnsi="Verdana" w:cs="Arial"/>
        <w:b/>
        <w:sz w:val="20"/>
        <w:szCs w:val="20"/>
      </w:rPr>
    </w:pPr>
    <w:r>
      <w:rPr>
        <w:rFonts w:ascii="Verdana" w:hAnsi="Verdana" w:cs="Arial"/>
        <w:b/>
        <w:sz w:val="20"/>
        <w:szCs w:val="20"/>
      </w:rPr>
      <w:t>Version 2.</w:t>
    </w:r>
    <w:r w:rsidR="002064B3">
      <w:rPr>
        <w:rFonts w:ascii="Verdana" w:hAnsi="Verdana" w:cs="Arial"/>
        <w:b/>
        <w:sz w:val="20"/>
        <w:szCs w:val="20"/>
      </w:rPr>
      <w:t>1</w:t>
    </w:r>
  </w:p>
  <w:p w:rsidR="00BF045B" w:rsidRDefault="00BF045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20C6D6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A728A7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F22B1F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FE4102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8B2A3F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6D05E7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898782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57EC99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100DD8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26CCD6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8F682384"/>
    <w:lvl w:ilvl="0">
      <w:start w:val="1"/>
      <w:numFmt w:val="decimal"/>
      <w:lvlText w:val="%1."/>
      <w:lvlJc w:val="left"/>
      <w:pPr>
        <w:tabs>
          <w:tab w:val="num" w:pos="720"/>
        </w:tabs>
        <w:ind w:left="72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Wingdings" w:hAnsi="Wingdings"/>
      </w:rPr>
    </w:lvl>
  </w:abstractNum>
  <w:abstractNum w:abstractNumId="12" w15:restartNumberingAfterBreak="0">
    <w:nsid w:val="00000003"/>
    <w:multiLevelType w:val="multilevel"/>
    <w:tmpl w:val="2CA40CAC"/>
    <w:name w:val="WW8Num4"/>
    <w:lvl w:ilvl="0">
      <w:start w:val="1"/>
      <w:numFmt w:val="decimal"/>
      <w:lvlText w:val="NDEXIA-2.2-%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0000004"/>
    <w:multiLevelType w:val="singleLevel"/>
    <w:tmpl w:val="00000004"/>
    <w:name w:val="WW8Num5"/>
    <w:lvl w:ilvl="0">
      <w:start w:val="1"/>
      <w:numFmt w:val="bullet"/>
      <w:lvlText w:val=""/>
      <w:lvlJc w:val="left"/>
      <w:pPr>
        <w:tabs>
          <w:tab w:val="num" w:pos="720"/>
        </w:tabs>
        <w:ind w:left="720" w:hanging="360"/>
      </w:pPr>
      <w:rPr>
        <w:rFonts w:ascii="Symbol" w:hAnsi="Symbol"/>
      </w:rPr>
    </w:lvl>
  </w:abstractNum>
  <w:abstractNum w:abstractNumId="14" w15:restartNumberingAfterBreak="0">
    <w:nsid w:val="00000005"/>
    <w:multiLevelType w:val="singleLevel"/>
    <w:tmpl w:val="E0888322"/>
    <w:name w:val="WW8Num11"/>
    <w:lvl w:ilvl="0">
      <w:start w:val="1"/>
      <w:numFmt w:val="decimal"/>
      <w:lvlText w:val="LEXS-3.1-%1."/>
      <w:lvlJc w:val="left"/>
      <w:pPr>
        <w:tabs>
          <w:tab w:val="num" w:pos="720"/>
        </w:tabs>
        <w:ind w:left="720" w:hanging="360"/>
      </w:pPr>
      <w:rPr>
        <w:rFonts w:hint="default"/>
      </w:rPr>
    </w:lvl>
  </w:abstractNum>
  <w:abstractNum w:abstractNumId="15" w15:restartNumberingAfterBreak="0">
    <w:nsid w:val="00240BDD"/>
    <w:multiLevelType w:val="hybridMultilevel"/>
    <w:tmpl w:val="15A009A8"/>
    <w:lvl w:ilvl="0" w:tplc="DC8439B4">
      <w:start w:val="1"/>
      <w:numFmt w:val="decimal"/>
      <w:lvlText w:val="NDEX-3.0-%1."/>
      <w:lvlJc w:val="left"/>
      <w:pPr>
        <w:tabs>
          <w:tab w:val="num" w:pos="1800"/>
        </w:tabs>
        <w:ind w:left="360" w:firstLine="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07435475"/>
    <w:multiLevelType w:val="hybridMultilevel"/>
    <w:tmpl w:val="B49C695E"/>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87C20EB"/>
    <w:multiLevelType w:val="hybridMultilevel"/>
    <w:tmpl w:val="0AB4FEA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0A230915"/>
    <w:multiLevelType w:val="hybridMultilevel"/>
    <w:tmpl w:val="1BDC45CC"/>
    <w:lvl w:ilvl="0" w:tplc="00000002">
      <w:start w:val="1"/>
      <w:numFmt w:val="bullet"/>
      <w:lvlText w:val=""/>
      <w:lvlJc w:val="left"/>
      <w:pPr>
        <w:ind w:left="720" w:hanging="360"/>
      </w:pPr>
      <w:rPr>
        <w:rFonts w:ascii="Wingdings" w:hAnsi="Wingding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FD2184F"/>
    <w:multiLevelType w:val="multilevel"/>
    <w:tmpl w:val="CB645EF6"/>
    <w:lvl w:ilvl="0">
      <w:start w:val="1"/>
      <w:numFmt w:val="decimal"/>
      <w:pStyle w:val="Heading1"/>
      <w:lvlText w:val="%1"/>
      <w:lvlJc w:val="left"/>
      <w:pPr>
        <w:tabs>
          <w:tab w:val="num" w:pos="522"/>
        </w:tabs>
        <w:ind w:left="52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219A4F37"/>
    <w:multiLevelType w:val="hybridMultilevel"/>
    <w:tmpl w:val="D38AE392"/>
    <w:lvl w:ilvl="0" w:tplc="E0888322">
      <w:start w:val="1"/>
      <w:numFmt w:val="decimal"/>
      <w:lvlText w:val="LEXS-3.1-%1."/>
      <w:lvlJc w:val="left"/>
      <w:pPr>
        <w:tabs>
          <w:tab w:val="num" w:pos="1800"/>
        </w:tabs>
        <w:ind w:left="360" w:firstLine="0"/>
      </w:pPr>
      <w:rPr>
        <w:rFonts w:hint="default"/>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24316CE"/>
    <w:multiLevelType w:val="hybridMultilevel"/>
    <w:tmpl w:val="66C64684"/>
    <w:lvl w:ilvl="0" w:tplc="D44A96D2">
      <w:start w:val="1"/>
      <w:numFmt w:val="decimal"/>
      <w:lvlText w:val="%1"/>
      <w:lvlJc w:val="left"/>
      <w:pPr>
        <w:ind w:left="810" w:hanging="45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F7F54CD"/>
    <w:multiLevelType w:val="multilevel"/>
    <w:tmpl w:val="8F682384"/>
    <w:lvl w:ilvl="0">
      <w:start w:val="1"/>
      <w:numFmt w:val="decimal"/>
      <w:lvlText w:val="%1."/>
      <w:lvlJc w:val="left"/>
      <w:pPr>
        <w:tabs>
          <w:tab w:val="num" w:pos="720"/>
        </w:tabs>
        <w:ind w:left="72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3" w15:restartNumberingAfterBreak="0">
    <w:nsid w:val="37CA0C64"/>
    <w:multiLevelType w:val="multilevel"/>
    <w:tmpl w:val="7BCE27E8"/>
    <w:lvl w:ilvl="0">
      <w:start w:val="88"/>
      <w:numFmt w:val="decimal"/>
      <w:lvlText w:val="NDEXIA-2.2-%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E657602"/>
    <w:multiLevelType w:val="multilevel"/>
    <w:tmpl w:val="0C3828BA"/>
    <w:lvl w:ilvl="0">
      <w:start w:val="88"/>
      <w:numFmt w:val="decimal"/>
      <w:lvlText w:val="NDEXIA-2.2-%1."/>
      <w:lvlJc w:val="left"/>
      <w:pPr>
        <w:tabs>
          <w:tab w:val="num" w:pos="504"/>
        </w:tabs>
        <w:ind w:left="720" w:hanging="36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EDA7595"/>
    <w:multiLevelType w:val="multilevel"/>
    <w:tmpl w:val="7EC0180A"/>
    <w:lvl w:ilvl="0">
      <w:start w:val="1"/>
      <w:numFmt w:val="decimal"/>
      <w:lvlText w:val="NDEXIA-2.1-%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1824A3C"/>
    <w:multiLevelType w:val="hybridMultilevel"/>
    <w:tmpl w:val="3724B9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1AE7B5E"/>
    <w:multiLevelType w:val="multilevel"/>
    <w:tmpl w:val="E15AF18A"/>
    <w:lvl w:ilvl="0">
      <w:start w:val="43"/>
      <w:numFmt w:val="decimal"/>
      <w:lvlText w:val="NDEXIA-2.2-%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7B41869"/>
    <w:multiLevelType w:val="hybridMultilevel"/>
    <w:tmpl w:val="4D58B6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97E3ACF"/>
    <w:multiLevelType w:val="hybridMultilevel"/>
    <w:tmpl w:val="CA0E381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2CE7909"/>
    <w:multiLevelType w:val="multilevel"/>
    <w:tmpl w:val="235C0440"/>
    <w:lvl w:ilvl="0">
      <w:start w:val="1"/>
      <w:numFmt w:val="decimal"/>
      <w:lvlText w:val="NDEXIA-2.2-%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72F7576"/>
    <w:multiLevelType w:val="multilevel"/>
    <w:tmpl w:val="870C63FE"/>
    <w:lvl w:ilvl="0">
      <w:start w:val="1"/>
      <w:numFmt w:val="decimal"/>
      <w:lvlText w:val="NDEXIB-2.1-%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2" w15:restartNumberingAfterBreak="0">
    <w:nsid w:val="57DF4C75"/>
    <w:multiLevelType w:val="multilevel"/>
    <w:tmpl w:val="8E20EFAA"/>
    <w:lvl w:ilvl="0">
      <w:start w:val="43"/>
      <w:numFmt w:val="decimal"/>
      <w:lvlText w:val="NDEXIBP2-2.1-%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821220F"/>
    <w:multiLevelType w:val="hybridMultilevel"/>
    <w:tmpl w:val="C1D8206C"/>
    <w:lvl w:ilvl="0" w:tplc="68806EF8">
      <w:start w:val="1"/>
      <w:numFmt w:val="upperLetter"/>
      <w:lvlText w:val="Appendix %1"/>
      <w:lvlJc w:val="left"/>
      <w:pPr>
        <w:tabs>
          <w:tab w:val="num" w:pos="1440"/>
        </w:tabs>
        <w:ind w:left="0" w:firstLine="0"/>
      </w:pPr>
      <w:rPr>
        <w:rFonts w:hint="default"/>
      </w:rPr>
    </w:lvl>
    <w:lvl w:ilvl="1" w:tplc="04090019" w:tentative="1">
      <w:start w:val="1"/>
      <w:numFmt w:val="lowerLetter"/>
      <w:lvlText w:val="%2."/>
      <w:lvlJc w:val="left"/>
      <w:pPr>
        <w:ind w:left="270" w:hanging="360"/>
      </w:pPr>
    </w:lvl>
    <w:lvl w:ilvl="2" w:tplc="0409001B" w:tentative="1">
      <w:start w:val="1"/>
      <w:numFmt w:val="lowerRoman"/>
      <w:lvlText w:val="%3."/>
      <w:lvlJc w:val="right"/>
      <w:pPr>
        <w:ind w:left="990" w:hanging="180"/>
      </w:pPr>
    </w:lvl>
    <w:lvl w:ilvl="3" w:tplc="0409000F" w:tentative="1">
      <w:start w:val="1"/>
      <w:numFmt w:val="decimal"/>
      <w:lvlText w:val="%4."/>
      <w:lvlJc w:val="left"/>
      <w:pPr>
        <w:ind w:left="1710" w:hanging="360"/>
      </w:pPr>
    </w:lvl>
    <w:lvl w:ilvl="4" w:tplc="04090019" w:tentative="1">
      <w:start w:val="1"/>
      <w:numFmt w:val="lowerLetter"/>
      <w:lvlText w:val="%5."/>
      <w:lvlJc w:val="left"/>
      <w:pPr>
        <w:ind w:left="2430" w:hanging="360"/>
      </w:pPr>
    </w:lvl>
    <w:lvl w:ilvl="5" w:tplc="0409001B" w:tentative="1">
      <w:start w:val="1"/>
      <w:numFmt w:val="lowerRoman"/>
      <w:lvlText w:val="%6."/>
      <w:lvlJc w:val="right"/>
      <w:pPr>
        <w:ind w:left="3150" w:hanging="180"/>
      </w:pPr>
    </w:lvl>
    <w:lvl w:ilvl="6" w:tplc="0409000F" w:tentative="1">
      <w:start w:val="1"/>
      <w:numFmt w:val="decimal"/>
      <w:lvlText w:val="%7."/>
      <w:lvlJc w:val="left"/>
      <w:pPr>
        <w:ind w:left="3870" w:hanging="360"/>
      </w:pPr>
    </w:lvl>
    <w:lvl w:ilvl="7" w:tplc="04090019" w:tentative="1">
      <w:start w:val="1"/>
      <w:numFmt w:val="lowerLetter"/>
      <w:lvlText w:val="%8."/>
      <w:lvlJc w:val="left"/>
      <w:pPr>
        <w:ind w:left="4590" w:hanging="360"/>
      </w:pPr>
    </w:lvl>
    <w:lvl w:ilvl="8" w:tplc="0409001B" w:tentative="1">
      <w:start w:val="1"/>
      <w:numFmt w:val="lowerRoman"/>
      <w:lvlText w:val="%9."/>
      <w:lvlJc w:val="right"/>
      <w:pPr>
        <w:ind w:left="5310" w:hanging="180"/>
      </w:pPr>
    </w:lvl>
  </w:abstractNum>
  <w:abstractNum w:abstractNumId="34" w15:restartNumberingAfterBreak="0">
    <w:nsid w:val="5E0F1EF7"/>
    <w:multiLevelType w:val="multilevel"/>
    <w:tmpl w:val="870C63FE"/>
    <w:lvl w:ilvl="0">
      <w:start w:val="1"/>
      <w:numFmt w:val="decimal"/>
      <w:lvlText w:val="NDEXIB-2.1-%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5" w15:restartNumberingAfterBreak="0">
    <w:nsid w:val="60DC2457"/>
    <w:multiLevelType w:val="hybridMultilevel"/>
    <w:tmpl w:val="E8D61C68"/>
    <w:lvl w:ilvl="0" w:tplc="18B88BCA">
      <w:start w:val="1"/>
      <w:numFmt w:val="upperLetter"/>
      <w:pStyle w:val="Appendex"/>
      <w:lvlText w:val="Appendix %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36" w15:restartNumberingAfterBreak="0">
    <w:nsid w:val="62EA05B7"/>
    <w:multiLevelType w:val="multilevel"/>
    <w:tmpl w:val="2CA40CAC"/>
    <w:lvl w:ilvl="0">
      <w:start w:val="1"/>
      <w:numFmt w:val="decimal"/>
      <w:lvlText w:val="NDEXIA-2.2-%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A9949C4"/>
    <w:multiLevelType w:val="hybridMultilevel"/>
    <w:tmpl w:val="44F84D14"/>
    <w:lvl w:ilvl="0" w:tplc="00000002">
      <w:start w:val="1"/>
      <w:numFmt w:val="bullet"/>
      <w:lvlText w:val=""/>
      <w:lvlJc w:val="left"/>
      <w:pPr>
        <w:ind w:left="720" w:hanging="360"/>
      </w:pPr>
      <w:rPr>
        <w:rFonts w:ascii="Wingdings" w:hAnsi="Wingding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C5412E3"/>
    <w:multiLevelType w:val="hybridMultilevel"/>
    <w:tmpl w:val="E2487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D6A542B"/>
    <w:multiLevelType w:val="multilevel"/>
    <w:tmpl w:val="48E29CF8"/>
    <w:lvl w:ilvl="0">
      <w:start w:val="88"/>
      <w:numFmt w:val="decimal"/>
      <w:lvlText w:val="NDEXIA-2.2-%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E737B0D"/>
    <w:multiLevelType w:val="hybridMultilevel"/>
    <w:tmpl w:val="3BD27558"/>
    <w:lvl w:ilvl="0" w:tplc="EB16631A">
      <w:start w:val="1"/>
      <w:numFmt w:val="decimal"/>
      <w:lvlText w:val="NIEM-2.1-%1."/>
      <w:lvlJc w:val="left"/>
      <w:pPr>
        <w:tabs>
          <w:tab w:val="num" w:pos="1800"/>
        </w:tabs>
        <w:ind w:left="360" w:firstLine="0"/>
      </w:pPr>
      <w:rPr>
        <w:rFonts w:hint="default"/>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6EB56C7C"/>
    <w:multiLevelType w:val="hybridMultilevel"/>
    <w:tmpl w:val="ACEAFFE0"/>
    <w:lvl w:ilvl="0" w:tplc="F872B022">
      <w:start w:val="1"/>
      <w:numFmt w:val="decimal"/>
      <w:pStyle w:val="Appendixsubheading"/>
      <w:lvlText w:val="NUOF-%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2EC1FBB"/>
    <w:multiLevelType w:val="hybridMultilevel"/>
    <w:tmpl w:val="5510D9C6"/>
    <w:lvl w:ilvl="0" w:tplc="22847D46">
      <w:start w:val="1"/>
      <w:numFmt w:val="decimal"/>
      <w:lvlText w:val="NDEXIBP2-2.2-%1."/>
      <w:lvlJc w:val="left"/>
      <w:pPr>
        <w:tabs>
          <w:tab w:val="num" w:pos="1800"/>
        </w:tabs>
        <w:ind w:left="360" w:firstLine="0"/>
      </w:pPr>
      <w:rPr>
        <w:rFonts w:hint="default"/>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43" w15:restartNumberingAfterBreak="0">
    <w:nsid w:val="73512BA8"/>
    <w:multiLevelType w:val="hybridMultilevel"/>
    <w:tmpl w:val="261ED03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4" w15:restartNumberingAfterBreak="0">
    <w:nsid w:val="756F6F31"/>
    <w:multiLevelType w:val="multilevel"/>
    <w:tmpl w:val="8E20EFAA"/>
    <w:lvl w:ilvl="0">
      <w:start w:val="43"/>
      <w:numFmt w:val="decimal"/>
      <w:lvlText w:val="NDEXIBP2-2.1-%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9C83597"/>
    <w:multiLevelType w:val="hybridMultilevel"/>
    <w:tmpl w:val="324E5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1"/>
  </w:num>
  <w:num w:numId="3">
    <w:abstractNumId w:val="12"/>
  </w:num>
  <w:num w:numId="4">
    <w:abstractNumId w:val="13"/>
  </w:num>
  <w:num w:numId="5">
    <w:abstractNumId w:val="14"/>
  </w:num>
  <w:num w:numId="6">
    <w:abstractNumId w:val="31"/>
  </w:num>
  <w:num w:numId="7">
    <w:abstractNumId w:val="34"/>
  </w:num>
  <w:num w:numId="8">
    <w:abstractNumId w:val="10"/>
  </w:num>
  <w:num w:numId="9">
    <w:abstractNumId w:val="10"/>
  </w:num>
  <w:num w:numId="10">
    <w:abstractNumId w:val="10"/>
  </w:num>
  <w:num w:numId="11">
    <w:abstractNumId w:val="10"/>
  </w:num>
  <w:num w:numId="12">
    <w:abstractNumId w:val="10"/>
  </w:num>
  <w:num w:numId="13">
    <w:abstractNumId w:val="10"/>
  </w:num>
  <w:num w:numId="14">
    <w:abstractNumId w:val="19"/>
  </w:num>
  <w:num w:numId="15">
    <w:abstractNumId w:val="22"/>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17"/>
  </w:num>
  <w:num w:numId="27">
    <w:abstractNumId w:val="16"/>
  </w:num>
  <w:num w:numId="28">
    <w:abstractNumId w:val="23"/>
  </w:num>
  <w:num w:numId="29">
    <w:abstractNumId w:val="25"/>
  </w:num>
  <w:num w:numId="30">
    <w:abstractNumId w:val="29"/>
  </w:num>
  <w:num w:numId="31">
    <w:abstractNumId w:val="42"/>
  </w:num>
  <w:num w:numId="32">
    <w:abstractNumId w:val="32"/>
  </w:num>
  <w:num w:numId="33">
    <w:abstractNumId w:val="44"/>
  </w:num>
  <w:num w:numId="34">
    <w:abstractNumId w:val="27"/>
  </w:num>
  <w:num w:numId="35">
    <w:abstractNumId w:val="39"/>
  </w:num>
  <w:num w:numId="36">
    <w:abstractNumId w:val="30"/>
  </w:num>
  <w:num w:numId="37">
    <w:abstractNumId w:val="24"/>
  </w:num>
  <w:num w:numId="38">
    <w:abstractNumId w:val="36"/>
  </w:num>
  <w:num w:numId="39">
    <w:abstractNumId w:val="15"/>
  </w:num>
  <w:num w:numId="40">
    <w:abstractNumId w:val="45"/>
  </w:num>
  <w:num w:numId="41">
    <w:abstractNumId w:val="33"/>
  </w:num>
  <w:num w:numId="42">
    <w:abstractNumId w:val="20"/>
  </w:num>
  <w:num w:numId="43">
    <w:abstractNumId w:val="43"/>
  </w:num>
  <w:num w:numId="44">
    <w:abstractNumId w:val="40"/>
  </w:num>
  <w:num w:numId="4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9"/>
  </w:num>
  <w:num w:numId="47">
    <w:abstractNumId w:val="19"/>
  </w:num>
  <w:num w:numId="48">
    <w:abstractNumId w:val="19"/>
  </w:num>
  <w:num w:numId="49">
    <w:abstractNumId w:val="19"/>
  </w:num>
  <w:num w:numId="50">
    <w:abstractNumId w:val="26"/>
  </w:num>
  <w:num w:numId="51">
    <w:abstractNumId w:val="18"/>
  </w:num>
  <w:num w:numId="52">
    <w:abstractNumId w:val="37"/>
  </w:num>
  <w:num w:numId="53">
    <w:abstractNumId w:val="28"/>
  </w:num>
  <w:num w:numId="54">
    <w:abstractNumId w:val="21"/>
  </w:num>
  <w:num w:numId="55">
    <w:abstractNumId w:val="35"/>
  </w:num>
  <w:num w:numId="56">
    <w:abstractNumId w:val="41"/>
  </w:num>
  <w:num w:numId="57">
    <w:abstractNumId w:val="3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4817"/>
  </w:hdrShapeDefaults>
  <w:footnotePr>
    <w:pos w:val="beneathText"/>
    <w:footnote w:id="-1"/>
    <w:footnote w:id="0"/>
  </w:footnotePr>
  <w:endnotePr>
    <w:endnote w:id="-1"/>
    <w:endnote w:id="0"/>
  </w:endnotePr>
  <w:compat>
    <w:compatSetting w:name="compatibilityMode" w:uri="http://schemas.microsoft.com/office/word" w:val="12"/>
  </w:compat>
  <w:rsids>
    <w:rsidRoot w:val="00DE4546"/>
    <w:rsid w:val="00000489"/>
    <w:rsid w:val="00000E42"/>
    <w:rsid w:val="00002B4D"/>
    <w:rsid w:val="00003255"/>
    <w:rsid w:val="00006FEF"/>
    <w:rsid w:val="00007C50"/>
    <w:rsid w:val="00014182"/>
    <w:rsid w:val="00015EE9"/>
    <w:rsid w:val="00016441"/>
    <w:rsid w:val="00016B03"/>
    <w:rsid w:val="00017320"/>
    <w:rsid w:val="00026B3C"/>
    <w:rsid w:val="000279FF"/>
    <w:rsid w:val="00027AD4"/>
    <w:rsid w:val="00032E7D"/>
    <w:rsid w:val="00033E70"/>
    <w:rsid w:val="0003742E"/>
    <w:rsid w:val="00037E96"/>
    <w:rsid w:val="0004029B"/>
    <w:rsid w:val="000421BE"/>
    <w:rsid w:val="000452C6"/>
    <w:rsid w:val="00046F14"/>
    <w:rsid w:val="00047584"/>
    <w:rsid w:val="00051C33"/>
    <w:rsid w:val="00051E79"/>
    <w:rsid w:val="0005430A"/>
    <w:rsid w:val="00057332"/>
    <w:rsid w:val="00061203"/>
    <w:rsid w:val="00062B7C"/>
    <w:rsid w:val="00062E3B"/>
    <w:rsid w:val="00063BC6"/>
    <w:rsid w:val="0006457C"/>
    <w:rsid w:val="000657BD"/>
    <w:rsid w:val="00070BCD"/>
    <w:rsid w:val="00072852"/>
    <w:rsid w:val="00073845"/>
    <w:rsid w:val="000750E5"/>
    <w:rsid w:val="00076997"/>
    <w:rsid w:val="0008199B"/>
    <w:rsid w:val="00082186"/>
    <w:rsid w:val="00083BFA"/>
    <w:rsid w:val="00085FD6"/>
    <w:rsid w:val="00086B9A"/>
    <w:rsid w:val="00092785"/>
    <w:rsid w:val="000938AA"/>
    <w:rsid w:val="000939D5"/>
    <w:rsid w:val="000953AB"/>
    <w:rsid w:val="000966B7"/>
    <w:rsid w:val="00097166"/>
    <w:rsid w:val="000977C0"/>
    <w:rsid w:val="000A2101"/>
    <w:rsid w:val="000A5D8C"/>
    <w:rsid w:val="000B5BE8"/>
    <w:rsid w:val="000B744F"/>
    <w:rsid w:val="000B7AB8"/>
    <w:rsid w:val="000C1476"/>
    <w:rsid w:val="000C27AB"/>
    <w:rsid w:val="000C4497"/>
    <w:rsid w:val="000C520A"/>
    <w:rsid w:val="000D0CFD"/>
    <w:rsid w:val="000D24A1"/>
    <w:rsid w:val="000D26C3"/>
    <w:rsid w:val="000D79C5"/>
    <w:rsid w:val="000E04B4"/>
    <w:rsid w:val="000E14BC"/>
    <w:rsid w:val="000E2007"/>
    <w:rsid w:val="000E2574"/>
    <w:rsid w:val="000E4F88"/>
    <w:rsid w:val="000E637F"/>
    <w:rsid w:val="000F0B07"/>
    <w:rsid w:val="000F611F"/>
    <w:rsid w:val="000F630C"/>
    <w:rsid w:val="00103094"/>
    <w:rsid w:val="00106832"/>
    <w:rsid w:val="00106A31"/>
    <w:rsid w:val="001104E3"/>
    <w:rsid w:val="0011198E"/>
    <w:rsid w:val="001145C9"/>
    <w:rsid w:val="0012225E"/>
    <w:rsid w:val="00125F19"/>
    <w:rsid w:val="00126101"/>
    <w:rsid w:val="00130598"/>
    <w:rsid w:val="00130A29"/>
    <w:rsid w:val="001313E3"/>
    <w:rsid w:val="0013175D"/>
    <w:rsid w:val="00133109"/>
    <w:rsid w:val="00142F20"/>
    <w:rsid w:val="00143FCF"/>
    <w:rsid w:val="00146ABD"/>
    <w:rsid w:val="001479A5"/>
    <w:rsid w:val="001501AE"/>
    <w:rsid w:val="00151F8D"/>
    <w:rsid w:val="001539AE"/>
    <w:rsid w:val="0015418B"/>
    <w:rsid w:val="00154803"/>
    <w:rsid w:val="00155B01"/>
    <w:rsid w:val="0015645A"/>
    <w:rsid w:val="00156A5B"/>
    <w:rsid w:val="00156CC8"/>
    <w:rsid w:val="00157E57"/>
    <w:rsid w:val="00161124"/>
    <w:rsid w:val="00170875"/>
    <w:rsid w:val="00170ADD"/>
    <w:rsid w:val="00171592"/>
    <w:rsid w:val="00173528"/>
    <w:rsid w:val="00175C66"/>
    <w:rsid w:val="00177859"/>
    <w:rsid w:val="001805FC"/>
    <w:rsid w:val="00182B14"/>
    <w:rsid w:val="00182D89"/>
    <w:rsid w:val="00183BDF"/>
    <w:rsid w:val="00186770"/>
    <w:rsid w:val="001A130D"/>
    <w:rsid w:val="001A533E"/>
    <w:rsid w:val="001B0DDA"/>
    <w:rsid w:val="001B66CE"/>
    <w:rsid w:val="001C2F35"/>
    <w:rsid w:val="001C57C3"/>
    <w:rsid w:val="001C5DF0"/>
    <w:rsid w:val="001C7C73"/>
    <w:rsid w:val="001D2B40"/>
    <w:rsid w:val="001D3EE4"/>
    <w:rsid w:val="001D45E4"/>
    <w:rsid w:val="001E1A0D"/>
    <w:rsid w:val="001E46E0"/>
    <w:rsid w:val="001E4D11"/>
    <w:rsid w:val="001E5B82"/>
    <w:rsid w:val="001E7158"/>
    <w:rsid w:val="001F0309"/>
    <w:rsid w:val="001F1D52"/>
    <w:rsid w:val="001F3171"/>
    <w:rsid w:val="001F3640"/>
    <w:rsid w:val="001F59EA"/>
    <w:rsid w:val="00202AEB"/>
    <w:rsid w:val="00203257"/>
    <w:rsid w:val="00203D07"/>
    <w:rsid w:val="002043B3"/>
    <w:rsid w:val="00204558"/>
    <w:rsid w:val="002064B3"/>
    <w:rsid w:val="0021054C"/>
    <w:rsid w:val="00213632"/>
    <w:rsid w:val="00215F05"/>
    <w:rsid w:val="00222B31"/>
    <w:rsid w:val="00225F28"/>
    <w:rsid w:val="00226472"/>
    <w:rsid w:val="00234F92"/>
    <w:rsid w:val="00240D31"/>
    <w:rsid w:val="00242252"/>
    <w:rsid w:val="00252E56"/>
    <w:rsid w:val="00255129"/>
    <w:rsid w:val="002552EE"/>
    <w:rsid w:val="00261A2E"/>
    <w:rsid w:val="00262948"/>
    <w:rsid w:val="00263783"/>
    <w:rsid w:val="002673EA"/>
    <w:rsid w:val="0027431C"/>
    <w:rsid w:val="00275708"/>
    <w:rsid w:val="002758B9"/>
    <w:rsid w:val="00280897"/>
    <w:rsid w:val="002841D0"/>
    <w:rsid w:val="0028463B"/>
    <w:rsid w:val="002847E4"/>
    <w:rsid w:val="0028494C"/>
    <w:rsid w:val="00286AF3"/>
    <w:rsid w:val="002914E1"/>
    <w:rsid w:val="00296044"/>
    <w:rsid w:val="002A2273"/>
    <w:rsid w:val="002A28CD"/>
    <w:rsid w:val="002A2BF0"/>
    <w:rsid w:val="002A5225"/>
    <w:rsid w:val="002A6048"/>
    <w:rsid w:val="002A6161"/>
    <w:rsid w:val="002A6687"/>
    <w:rsid w:val="002A688C"/>
    <w:rsid w:val="002B46A0"/>
    <w:rsid w:val="002C0797"/>
    <w:rsid w:val="002C157A"/>
    <w:rsid w:val="002C23DB"/>
    <w:rsid w:val="002C42CC"/>
    <w:rsid w:val="002C5E1F"/>
    <w:rsid w:val="002D03D2"/>
    <w:rsid w:val="002D2A99"/>
    <w:rsid w:val="002D33A3"/>
    <w:rsid w:val="002D660E"/>
    <w:rsid w:val="002E1766"/>
    <w:rsid w:val="002E2F70"/>
    <w:rsid w:val="002E31FF"/>
    <w:rsid w:val="002E3CF0"/>
    <w:rsid w:val="002E4092"/>
    <w:rsid w:val="002E416E"/>
    <w:rsid w:val="002E43D7"/>
    <w:rsid w:val="002E4FB1"/>
    <w:rsid w:val="002E643D"/>
    <w:rsid w:val="002E712A"/>
    <w:rsid w:val="002E7B86"/>
    <w:rsid w:val="002F1B80"/>
    <w:rsid w:val="002F3C02"/>
    <w:rsid w:val="002F3F82"/>
    <w:rsid w:val="002F3FFD"/>
    <w:rsid w:val="002F4AF0"/>
    <w:rsid w:val="002F51CE"/>
    <w:rsid w:val="00305E77"/>
    <w:rsid w:val="00310777"/>
    <w:rsid w:val="00317F00"/>
    <w:rsid w:val="00324184"/>
    <w:rsid w:val="003263D5"/>
    <w:rsid w:val="003264D3"/>
    <w:rsid w:val="00326A65"/>
    <w:rsid w:val="00335437"/>
    <w:rsid w:val="0033758A"/>
    <w:rsid w:val="00337647"/>
    <w:rsid w:val="00337E4D"/>
    <w:rsid w:val="00340E02"/>
    <w:rsid w:val="00343FB3"/>
    <w:rsid w:val="003512F0"/>
    <w:rsid w:val="0035145D"/>
    <w:rsid w:val="003568C4"/>
    <w:rsid w:val="00361836"/>
    <w:rsid w:val="00362A87"/>
    <w:rsid w:val="003635F3"/>
    <w:rsid w:val="0036417F"/>
    <w:rsid w:val="00364E7C"/>
    <w:rsid w:val="00365D55"/>
    <w:rsid w:val="0036620F"/>
    <w:rsid w:val="003662BE"/>
    <w:rsid w:val="00372402"/>
    <w:rsid w:val="00377BCC"/>
    <w:rsid w:val="00383420"/>
    <w:rsid w:val="00384286"/>
    <w:rsid w:val="00385157"/>
    <w:rsid w:val="0038516C"/>
    <w:rsid w:val="00385A89"/>
    <w:rsid w:val="00386A42"/>
    <w:rsid w:val="00386ABB"/>
    <w:rsid w:val="0039031C"/>
    <w:rsid w:val="00391947"/>
    <w:rsid w:val="00397443"/>
    <w:rsid w:val="003979C4"/>
    <w:rsid w:val="003A0259"/>
    <w:rsid w:val="003A2580"/>
    <w:rsid w:val="003A3C04"/>
    <w:rsid w:val="003A4BC1"/>
    <w:rsid w:val="003A6553"/>
    <w:rsid w:val="003A6626"/>
    <w:rsid w:val="003A7A4C"/>
    <w:rsid w:val="003B0FD0"/>
    <w:rsid w:val="003B111E"/>
    <w:rsid w:val="003B4066"/>
    <w:rsid w:val="003B7D12"/>
    <w:rsid w:val="003C28AD"/>
    <w:rsid w:val="003C598D"/>
    <w:rsid w:val="003C7BC1"/>
    <w:rsid w:val="003C7C42"/>
    <w:rsid w:val="003D0228"/>
    <w:rsid w:val="003D5BA3"/>
    <w:rsid w:val="003D7238"/>
    <w:rsid w:val="003E09C3"/>
    <w:rsid w:val="003E4154"/>
    <w:rsid w:val="003E6495"/>
    <w:rsid w:val="003E6D11"/>
    <w:rsid w:val="003F0540"/>
    <w:rsid w:val="003F0F49"/>
    <w:rsid w:val="003F4F39"/>
    <w:rsid w:val="003F5208"/>
    <w:rsid w:val="003F59A9"/>
    <w:rsid w:val="003F5F1F"/>
    <w:rsid w:val="003F61B0"/>
    <w:rsid w:val="003F68A1"/>
    <w:rsid w:val="004044E9"/>
    <w:rsid w:val="0040463A"/>
    <w:rsid w:val="00406DCC"/>
    <w:rsid w:val="00412473"/>
    <w:rsid w:val="00412F91"/>
    <w:rsid w:val="004169A8"/>
    <w:rsid w:val="00425769"/>
    <w:rsid w:val="004263F0"/>
    <w:rsid w:val="004322BB"/>
    <w:rsid w:val="004403E3"/>
    <w:rsid w:val="00441C57"/>
    <w:rsid w:val="00443589"/>
    <w:rsid w:val="004437CE"/>
    <w:rsid w:val="004449BA"/>
    <w:rsid w:val="0045025F"/>
    <w:rsid w:val="00450440"/>
    <w:rsid w:val="0045634F"/>
    <w:rsid w:val="00456C83"/>
    <w:rsid w:val="004632E7"/>
    <w:rsid w:val="00464EB9"/>
    <w:rsid w:val="0046684E"/>
    <w:rsid w:val="00467E48"/>
    <w:rsid w:val="004717B0"/>
    <w:rsid w:val="004756F6"/>
    <w:rsid w:val="00476E00"/>
    <w:rsid w:val="00481844"/>
    <w:rsid w:val="00491035"/>
    <w:rsid w:val="00491C7C"/>
    <w:rsid w:val="0049569B"/>
    <w:rsid w:val="00496D7C"/>
    <w:rsid w:val="00497A56"/>
    <w:rsid w:val="004A09CD"/>
    <w:rsid w:val="004A1DFB"/>
    <w:rsid w:val="004A3E0F"/>
    <w:rsid w:val="004A4B2A"/>
    <w:rsid w:val="004A6E17"/>
    <w:rsid w:val="004B11DA"/>
    <w:rsid w:val="004B7708"/>
    <w:rsid w:val="004C2431"/>
    <w:rsid w:val="004C3E51"/>
    <w:rsid w:val="004C552B"/>
    <w:rsid w:val="004C6130"/>
    <w:rsid w:val="004C6962"/>
    <w:rsid w:val="004D3439"/>
    <w:rsid w:val="004D5AC3"/>
    <w:rsid w:val="004D5FEB"/>
    <w:rsid w:val="004E04FE"/>
    <w:rsid w:val="004E0E14"/>
    <w:rsid w:val="004E2FD9"/>
    <w:rsid w:val="004E4A13"/>
    <w:rsid w:val="004E7AEE"/>
    <w:rsid w:val="004F17F8"/>
    <w:rsid w:val="004F285D"/>
    <w:rsid w:val="004F32E7"/>
    <w:rsid w:val="004F4021"/>
    <w:rsid w:val="004F697B"/>
    <w:rsid w:val="004F76D4"/>
    <w:rsid w:val="005005B3"/>
    <w:rsid w:val="005051F2"/>
    <w:rsid w:val="005056E8"/>
    <w:rsid w:val="0050742A"/>
    <w:rsid w:val="0051067D"/>
    <w:rsid w:val="00513AFD"/>
    <w:rsid w:val="00513FCB"/>
    <w:rsid w:val="00514B41"/>
    <w:rsid w:val="00515AF2"/>
    <w:rsid w:val="00522D8E"/>
    <w:rsid w:val="00525585"/>
    <w:rsid w:val="00530D83"/>
    <w:rsid w:val="005335BF"/>
    <w:rsid w:val="00533EB8"/>
    <w:rsid w:val="005347B0"/>
    <w:rsid w:val="00535DD1"/>
    <w:rsid w:val="00541E4A"/>
    <w:rsid w:val="00542671"/>
    <w:rsid w:val="005453C7"/>
    <w:rsid w:val="00551D4C"/>
    <w:rsid w:val="00552120"/>
    <w:rsid w:val="00552847"/>
    <w:rsid w:val="0056071B"/>
    <w:rsid w:val="00565C31"/>
    <w:rsid w:val="00565D6E"/>
    <w:rsid w:val="00566BF8"/>
    <w:rsid w:val="00567E94"/>
    <w:rsid w:val="00570A20"/>
    <w:rsid w:val="00572D3C"/>
    <w:rsid w:val="00574576"/>
    <w:rsid w:val="005750E5"/>
    <w:rsid w:val="00576307"/>
    <w:rsid w:val="00583514"/>
    <w:rsid w:val="00584CED"/>
    <w:rsid w:val="005856F0"/>
    <w:rsid w:val="00587A52"/>
    <w:rsid w:val="00592CF7"/>
    <w:rsid w:val="005A3EEE"/>
    <w:rsid w:val="005B5322"/>
    <w:rsid w:val="005C119E"/>
    <w:rsid w:val="005C4818"/>
    <w:rsid w:val="005C5E11"/>
    <w:rsid w:val="005C5F0F"/>
    <w:rsid w:val="005D05FA"/>
    <w:rsid w:val="005D08DC"/>
    <w:rsid w:val="005D1E16"/>
    <w:rsid w:val="005D5226"/>
    <w:rsid w:val="005D6B45"/>
    <w:rsid w:val="005D7279"/>
    <w:rsid w:val="005E2ED0"/>
    <w:rsid w:val="005E3297"/>
    <w:rsid w:val="005E6489"/>
    <w:rsid w:val="005F01EB"/>
    <w:rsid w:val="005F333C"/>
    <w:rsid w:val="005F78B9"/>
    <w:rsid w:val="00602351"/>
    <w:rsid w:val="006025EC"/>
    <w:rsid w:val="00602F62"/>
    <w:rsid w:val="006040EB"/>
    <w:rsid w:val="00607EC0"/>
    <w:rsid w:val="0061423D"/>
    <w:rsid w:val="00615879"/>
    <w:rsid w:val="006162D0"/>
    <w:rsid w:val="006169A0"/>
    <w:rsid w:val="00616EB4"/>
    <w:rsid w:val="00617C34"/>
    <w:rsid w:val="006219F7"/>
    <w:rsid w:val="006253B4"/>
    <w:rsid w:val="006274F1"/>
    <w:rsid w:val="00632F16"/>
    <w:rsid w:val="00637967"/>
    <w:rsid w:val="00640C96"/>
    <w:rsid w:val="006446A3"/>
    <w:rsid w:val="00644A53"/>
    <w:rsid w:val="006456D7"/>
    <w:rsid w:val="00646544"/>
    <w:rsid w:val="0065372E"/>
    <w:rsid w:val="00655290"/>
    <w:rsid w:val="00657AE9"/>
    <w:rsid w:val="006624BA"/>
    <w:rsid w:val="00662705"/>
    <w:rsid w:val="006663B8"/>
    <w:rsid w:val="00671369"/>
    <w:rsid w:val="006718FF"/>
    <w:rsid w:val="00673D62"/>
    <w:rsid w:val="00674383"/>
    <w:rsid w:val="0067490C"/>
    <w:rsid w:val="006749CA"/>
    <w:rsid w:val="0067713D"/>
    <w:rsid w:val="006803BB"/>
    <w:rsid w:val="00683D1D"/>
    <w:rsid w:val="0068546F"/>
    <w:rsid w:val="00686315"/>
    <w:rsid w:val="00687B54"/>
    <w:rsid w:val="00695DEE"/>
    <w:rsid w:val="00697E68"/>
    <w:rsid w:val="006A26A1"/>
    <w:rsid w:val="006A7AF8"/>
    <w:rsid w:val="006A7D9A"/>
    <w:rsid w:val="006B1860"/>
    <w:rsid w:val="006B3DD1"/>
    <w:rsid w:val="006B4A58"/>
    <w:rsid w:val="006B5550"/>
    <w:rsid w:val="006B589C"/>
    <w:rsid w:val="006B6928"/>
    <w:rsid w:val="006C208F"/>
    <w:rsid w:val="006C442E"/>
    <w:rsid w:val="006C6647"/>
    <w:rsid w:val="006C683A"/>
    <w:rsid w:val="006D0D9C"/>
    <w:rsid w:val="006D120A"/>
    <w:rsid w:val="006D4688"/>
    <w:rsid w:val="006D5ED5"/>
    <w:rsid w:val="006E2A82"/>
    <w:rsid w:val="006E2F73"/>
    <w:rsid w:val="006E43FC"/>
    <w:rsid w:val="006E4E53"/>
    <w:rsid w:val="006E643B"/>
    <w:rsid w:val="006E7E4E"/>
    <w:rsid w:val="006F1A65"/>
    <w:rsid w:val="006F2856"/>
    <w:rsid w:val="006F4B34"/>
    <w:rsid w:val="006F5092"/>
    <w:rsid w:val="006F52D5"/>
    <w:rsid w:val="006F55AC"/>
    <w:rsid w:val="006F7EB8"/>
    <w:rsid w:val="007031FE"/>
    <w:rsid w:val="0070410E"/>
    <w:rsid w:val="0070592F"/>
    <w:rsid w:val="00710184"/>
    <w:rsid w:val="00714055"/>
    <w:rsid w:val="00714EEA"/>
    <w:rsid w:val="007169EE"/>
    <w:rsid w:val="007175C7"/>
    <w:rsid w:val="00717EC7"/>
    <w:rsid w:val="00723DAF"/>
    <w:rsid w:val="00725648"/>
    <w:rsid w:val="007270B0"/>
    <w:rsid w:val="00730056"/>
    <w:rsid w:val="007322A8"/>
    <w:rsid w:val="00733099"/>
    <w:rsid w:val="00734303"/>
    <w:rsid w:val="0073455A"/>
    <w:rsid w:val="00743435"/>
    <w:rsid w:val="00743BD8"/>
    <w:rsid w:val="007443ED"/>
    <w:rsid w:val="00745A05"/>
    <w:rsid w:val="00745FAB"/>
    <w:rsid w:val="00753239"/>
    <w:rsid w:val="0075347B"/>
    <w:rsid w:val="00754E39"/>
    <w:rsid w:val="0076465C"/>
    <w:rsid w:val="007649FE"/>
    <w:rsid w:val="00767E32"/>
    <w:rsid w:val="0077290E"/>
    <w:rsid w:val="00775F81"/>
    <w:rsid w:val="00792ADF"/>
    <w:rsid w:val="007939EF"/>
    <w:rsid w:val="00794C55"/>
    <w:rsid w:val="00795CD6"/>
    <w:rsid w:val="00795FDD"/>
    <w:rsid w:val="007A0A21"/>
    <w:rsid w:val="007A6550"/>
    <w:rsid w:val="007A6A47"/>
    <w:rsid w:val="007B032C"/>
    <w:rsid w:val="007B0E41"/>
    <w:rsid w:val="007B20D3"/>
    <w:rsid w:val="007B2F4F"/>
    <w:rsid w:val="007C25F8"/>
    <w:rsid w:val="007C6981"/>
    <w:rsid w:val="007D05A1"/>
    <w:rsid w:val="007D244D"/>
    <w:rsid w:val="007D3CF9"/>
    <w:rsid w:val="007D4C9D"/>
    <w:rsid w:val="007D573A"/>
    <w:rsid w:val="007D66A7"/>
    <w:rsid w:val="007E12BA"/>
    <w:rsid w:val="007E2747"/>
    <w:rsid w:val="007E337B"/>
    <w:rsid w:val="007E3412"/>
    <w:rsid w:val="007F0B7D"/>
    <w:rsid w:val="007F1D8D"/>
    <w:rsid w:val="007F63D4"/>
    <w:rsid w:val="007F6E37"/>
    <w:rsid w:val="00803EA4"/>
    <w:rsid w:val="00804987"/>
    <w:rsid w:val="0080630C"/>
    <w:rsid w:val="00806BA6"/>
    <w:rsid w:val="00810817"/>
    <w:rsid w:val="00815755"/>
    <w:rsid w:val="00822C3C"/>
    <w:rsid w:val="00832025"/>
    <w:rsid w:val="0083242A"/>
    <w:rsid w:val="00832C23"/>
    <w:rsid w:val="008347DF"/>
    <w:rsid w:val="00834836"/>
    <w:rsid w:val="00836E3B"/>
    <w:rsid w:val="008371AC"/>
    <w:rsid w:val="00840CA6"/>
    <w:rsid w:val="00845543"/>
    <w:rsid w:val="0084576F"/>
    <w:rsid w:val="00850559"/>
    <w:rsid w:val="00851A98"/>
    <w:rsid w:val="00854617"/>
    <w:rsid w:val="008631F0"/>
    <w:rsid w:val="008650FA"/>
    <w:rsid w:val="00865F13"/>
    <w:rsid w:val="00867471"/>
    <w:rsid w:val="0087094A"/>
    <w:rsid w:val="00872812"/>
    <w:rsid w:val="00883AA1"/>
    <w:rsid w:val="00884EAD"/>
    <w:rsid w:val="008870B0"/>
    <w:rsid w:val="00887A79"/>
    <w:rsid w:val="0089140D"/>
    <w:rsid w:val="0089252C"/>
    <w:rsid w:val="00892B64"/>
    <w:rsid w:val="00894E5A"/>
    <w:rsid w:val="00895D7B"/>
    <w:rsid w:val="00896151"/>
    <w:rsid w:val="008A00CB"/>
    <w:rsid w:val="008A061B"/>
    <w:rsid w:val="008A0B21"/>
    <w:rsid w:val="008A0CDD"/>
    <w:rsid w:val="008A140C"/>
    <w:rsid w:val="008A34D9"/>
    <w:rsid w:val="008A5FCA"/>
    <w:rsid w:val="008B310D"/>
    <w:rsid w:val="008C3B7F"/>
    <w:rsid w:val="008C4067"/>
    <w:rsid w:val="008C4B5F"/>
    <w:rsid w:val="008C4B86"/>
    <w:rsid w:val="008C545C"/>
    <w:rsid w:val="008C5CC5"/>
    <w:rsid w:val="008D0520"/>
    <w:rsid w:val="008D36FA"/>
    <w:rsid w:val="008D4739"/>
    <w:rsid w:val="008D6E7B"/>
    <w:rsid w:val="008F0918"/>
    <w:rsid w:val="008F1211"/>
    <w:rsid w:val="008F3935"/>
    <w:rsid w:val="008F3C47"/>
    <w:rsid w:val="008F4671"/>
    <w:rsid w:val="008F5474"/>
    <w:rsid w:val="00902E5D"/>
    <w:rsid w:val="00913200"/>
    <w:rsid w:val="009153D0"/>
    <w:rsid w:val="00915FE1"/>
    <w:rsid w:val="009178CC"/>
    <w:rsid w:val="009212C6"/>
    <w:rsid w:val="00921738"/>
    <w:rsid w:val="00924E2B"/>
    <w:rsid w:val="009261FB"/>
    <w:rsid w:val="00926875"/>
    <w:rsid w:val="0092700A"/>
    <w:rsid w:val="00927265"/>
    <w:rsid w:val="00927BC2"/>
    <w:rsid w:val="00931865"/>
    <w:rsid w:val="009330D1"/>
    <w:rsid w:val="0093327D"/>
    <w:rsid w:val="00933C2A"/>
    <w:rsid w:val="009346BF"/>
    <w:rsid w:val="00935E81"/>
    <w:rsid w:val="00942A3D"/>
    <w:rsid w:val="009444CF"/>
    <w:rsid w:val="00944E18"/>
    <w:rsid w:val="009452D9"/>
    <w:rsid w:val="00945923"/>
    <w:rsid w:val="009472F5"/>
    <w:rsid w:val="00951115"/>
    <w:rsid w:val="00954122"/>
    <w:rsid w:val="00961D5C"/>
    <w:rsid w:val="00962B9B"/>
    <w:rsid w:val="0096630F"/>
    <w:rsid w:val="009677D7"/>
    <w:rsid w:val="0097094B"/>
    <w:rsid w:val="009734DC"/>
    <w:rsid w:val="00974819"/>
    <w:rsid w:val="00974A80"/>
    <w:rsid w:val="00977FF0"/>
    <w:rsid w:val="009838A2"/>
    <w:rsid w:val="00984436"/>
    <w:rsid w:val="00987BD3"/>
    <w:rsid w:val="009932C2"/>
    <w:rsid w:val="00997EC3"/>
    <w:rsid w:val="009A018E"/>
    <w:rsid w:val="009A08EE"/>
    <w:rsid w:val="009A4147"/>
    <w:rsid w:val="009A7F31"/>
    <w:rsid w:val="009B112E"/>
    <w:rsid w:val="009B5EE3"/>
    <w:rsid w:val="009B7259"/>
    <w:rsid w:val="009B7314"/>
    <w:rsid w:val="009C20C3"/>
    <w:rsid w:val="009C4218"/>
    <w:rsid w:val="009C43F0"/>
    <w:rsid w:val="009C4746"/>
    <w:rsid w:val="009D155D"/>
    <w:rsid w:val="009D47FE"/>
    <w:rsid w:val="009D75ED"/>
    <w:rsid w:val="009E2526"/>
    <w:rsid w:val="009E37BB"/>
    <w:rsid w:val="009E52F9"/>
    <w:rsid w:val="009E69A0"/>
    <w:rsid w:val="009F37BB"/>
    <w:rsid w:val="00A01CF7"/>
    <w:rsid w:val="00A04161"/>
    <w:rsid w:val="00A052D2"/>
    <w:rsid w:val="00A055A7"/>
    <w:rsid w:val="00A0659A"/>
    <w:rsid w:val="00A16959"/>
    <w:rsid w:val="00A20DAD"/>
    <w:rsid w:val="00A223CE"/>
    <w:rsid w:val="00A247D1"/>
    <w:rsid w:val="00A257E1"/>
    <w:rsid w:val="00A25E12"/>
    <w:rsid w:val="00A27613"/>
    <w:rsid w:val="00A32140"/>
    <w:rsid w:val="00A336BC"/>
    <w:rsid w:val="00A42445"/>
    <w:rsid w:val="00A434D8"/>
    <w:rsid w:val="00A47903"/>
    <w:rsid w:val="00A5059B"/>
    <w:rsid w:val="00A52D06"/>
    <w:rsid w:val="00A53F0F"/>
    <w:rsid w:val="00A557EA"/>
    <w:rsid w:val="00A667D5"/>
    <w:rsid w:val="00A67D73"/>
    <w:rsid w:val="00A748F2"/>
    <w:rsid w:val="00A75793"/>
    <w:rsid w:val="00A75BEE"/>
    <w:rsid w:val="00A766DB"/>
    <w:rsid w:val="00A873AC"/>
    <w:rsid w:val="00A87C68"/>
    <w:rsid w:val="00A87FF5"/>
    <w:rsid w:val="00A9128C"/>
    <w:rsid w:val="00A9593D"/>
    <w:rsid w:val="00A97FFD"/>
    <w:rsid w:val="00AA0D84"/>
    <w:rsid w:val="00AB1264"/>
    <w:rsid w:val="00AB239C"/>
    <w:rsid w:val="00AB2B14"/>
    <w:rsid w:val="00AB432A"/>
    <w:rsid w:val="00AB5C1A"/>
    <w:rsid w:val="00AB5CE2"/>
    <w:rsid w:val="00AB6C2C"/>
    <w:rsid w:val="00AC30A5"/>
    <w:rsid w:val="00AD11CE"/>
    <w:rsid w:val="00AD3320"/>
    <w:rsid w:val="00AD6C2D"/>
    <w:rsid w:val="00AD760D"/>
    <w:rsid w:val="00AE159F"/>
    <w:rsid w:val="00AE37BA"/>
    <w:rsid w:val="00AE78D5"/>
    <w:rsid w:val="00AF4529"/>
    <w:rsid w:val="00AF610C"/>
    <w:rsid w:val="00B008FC"/>
    <w:rsid w:val="00B00D35"/>
    <w:rsid w:val="00B02069"/>
    <w:rsid w:val="00B02E6B"/>
    <w:rsid w:val="00B043DF"/>
    <w:rsid w:val="00B077C5"/>
    <w:rsid w:val="00B07B3A"/>
    <w:rsid w:val="00B119CA"/>
    <w:rsid w:val="00B145CA"/>
    <w:rsid w:val="00B16CBD"/>
    <w:rsid w:val="00B17601"/>
    <w:rsid w:val="00B20342"/>
    <w:rsid w:val="00B22DDD"/>
    <w:rsid w:val="00B269D9"/>
    <w:rsid w:val="00B31784"/>
    <w:rsid w:val="00B31BBF"/>
    <w:rsid w:val="00B31BE1"/>
    <w:rsid w:val="00B31F73"/>
    <w:rsid w:val="00B44D85"/>
    <w:rsid w:val="00B454EE"/>
    <w:rsid w:val="00B51744"/>
    <w:rsid w:val="00B51961"/>
    <w:rsid w:val="00B537F4"/>
    <w:rsid w:val="00B551C7"/>
    <w:rsid w:val="00B55FAD"/>
    <w:rsid w:val="00B615BD"/>
    <w:rsid w:val="00B67442"/>
    <w:rsid w:val="00B67983"/>
    <w:rsid w:val="00B72183"/>
    <w:rsid w:val="00B811EC"/>
    <w:rsid w:val="00B816F8"/>
    <w:rsid w:val="00B82DD5"/>
    <w:rsid w:val="00B854D7"/>
    <w:rsid w:val="00B91523"/>
    <w:rsid w:val="00B9179F"/>
    <w:rsid w:val="00B93F15"/>
    <w:rsid w:val="00B942A4"/>
    <w:rsid w:val="00B95046"/>
    <w:rsid w:val="00B96169"/>
    <w:rsid w:val="00B96310"/>
    <w:rsid w:val="00B967C8"/>
    <w:rsid w:val="00B97DF0"/>
    <w:rsid w:val="00BA08F6"/>
    <w:rsid w:val="00BA2EAA"/>
    <w:rsid w:val="00BA3C66"/>
    <w:rsid w:val="00BB32E7"/>
    <w:rsid w:val="00BB7A84"/>
    <w:rsid w:val="00BB7AAE"/>
    <w:rsid w:val="00BC5516"/>
    <w:rsid w:val="00BC6D4A"/>
    <w:rsid w:val="00BD37AD"/>
    <w:rsid w:val="00BD655B"/>
    <w:rsid w:val="00BD7AA8"/>
    <w:rsid w:val="00BE2033"/>
    <w:rsid w:val="00BE7051"/>
    <w:rsid w:val="00BF045B"/>
    <w:rsid w:val="00BF3CDF"/>
    <w:rsid w:val="00BF640E"/>
    <w:rsid w:val="00BF651B"/>
    <w:rsid w:val="00C01BE2"/>
    <w:rsid w:val="00C02A62"/>
    <w:rsid w:val="00C032BD"/>
    <w:rsid w:val="00C042D5"/>
    <w:rsid w:val="00C05388"/>
    <w:rsid w:val="00C0675E"/>
    <w:rsid w:val="00C12873"/>
    <w:rsid w:val="00C13404"/>
    <w:rsid w:val="00C15544"/>
    <w:rsid w:val="00C20F34"/>
    <w:rsid w:val="00C23FD0"/>
    <w:rsid w:val="00C24811"/>
    <w:rsid w:val="00C255B9"/>
    <w:rsid w:val="00C262DE"/>
    <w:rsid w:val="00C269F0"/>
    <w:rsid w:val="00C306BE"/>
    <w:rsid w:val="00C31469"/>
    <w:rsid w:val="00C330F0"/>
    <w:rsid w:val="00C332B9"/>
    <w:rsid w:val="00C339ED"/>
    <w:rsid w:val="00C33C81"/>
    <w:rsid w:val="00C35673"/>
    <w:rsid w:val="00C471DA"/>
    <w:rsid w:val="00C510E4"/>
    <w:rsid w:val="00C514F1"/>
    <w:rsid w:val="00C515E4"/>
    <w:rsid w:val="00C55536"/>
    <w:rsid w:val="00C60046"/>
    <w:rsid w:val="00C637BF"/>
    <w:rsid w:val="00C6535A"/>
    <w:rsid w:val="00C6545E"/>
    <w:rsid w:val="00C674DD"/>
    <w:rsid w:val="00C71FA5"/>
    <w:rsid w:val="00C76435"/>
    <w:rsid w:val="00C77AEA"/>
    <w:rsid w:val="00C807DC"/>
    <w:rsid w:val="00C87147"/>
    <w:rsid w:val="00C873B8"/>
    <w:rsid w:val="00C90DAF"/>
    <w:rsid w:val="00C9379E"/>
    <w:rsid w:val="00C95E54"/>
    <w:rsid w:val="00CA138F"/>
    <w:rsid w:val="00CA44EB"/>
    <w:rsid w:val="00CB004E"/>
    <w:rsid w:val="00CB310A"/>
    <w:rsid w:val="00CB4930"/>
    <w:rsid w:val="00CB54A4"/>
    <w:rsid w:val="00CB6329"/>
    <w:rsid w:val="00CC19DC"/>
    <w:rsid w:val="00CC1DCB"/>
    <w:rsid w:val="00CC4F95"/>
    <w:rsid w:val="00CC5272"/>
    <w:rsid w:val="00CC5524"/>
    <w:rsid w:val="00CC74C7"/>
    <w:rsid w:val="00CD1212"/>
    <w:rsid w:val="00CD35C3"/>
    <w:rsid w:val="00CD43C8"/>
    <w:rsid w:val="00CD4F22"/>
    <w:rsid w:val="00CD506B"/>
    <w:rsid w:val="00CD6FAA"/>
    <w:rsid w:val="00CD7679"/>
    <w:rsid w:val="00CE42C8"/>
    <w:rsid w:val="00CE5920"/>
    <w:rsid w:val="00CE65DA"/>
    <w:rsid w:val="00CF15A7"/>
    <w:rsid w:val="00CF3A0E"/>
    <w:rsid w:val="00CF7675"/>
    <w:rsid w:val="00D036D0"/>
    <w:rsid w:val="00D03EA4"/>
    <w:rsid w:val="00D050C0"/>
    <w:rsid w:val="00D1032F"/>
    <w:rsid w:val="00D111B6"/>
    <w:rsid w:val="00D1216B"/>
    <w:rsid w:val="00D12FD1"/>
    <w:rsid w:val="00D13899"/>
    <w:rsid w:val="00D206A3"/>
    <w:rsid w:val="00D26352"/>
    <w:rsid w:val="00D3239F"/>
    <w:rsid w:val="00D35995"/>
    <w:rsid w:val="00D4506E"/>
    <w:rsid w:val="00D513E7"/>
    <w:rsid w:val="00D51961"/>
    <w:rsid w:val="00D57570"/>
    <w:rsid w:val="00D604F2"/>
    <w:rsid w:val="00D606B7"/>
    <w:rsid w:val="00D63701"/>
    <w:rsid w:val="00D6427D"/>
    <w:rsid w:val="00D64E11"/>
    <w:rsid w:val="00D703D5"/>
    <w:rsid w:val="00D734A0"/>
    <w:rsid w:val="00D85036"/>
    <w:rsid w:val="00D948BB"/>
    <w:rsid w:val="00D954D8"/>
    <w:rsid w:val="00D96CF0"/>
    <w:rsid w:val="00D97270"/>
    <w:rsid w:val="00D97E36"/>
    <w:rsid w:val="00DA25E9"/>
    <w:rsid w:val="00DA452F"/>
    <w:rsid w:val="00DA5390"/>
    <w:rsid w:val="00DA7CA8"/>
    <w:rsid w:val="00DB1010"/>
    <w:rsid w:val="00DB33C3"/>
    <w:rsid w:val="00DB6B1C"/>
    <w:rsid w:val="00DB6D91"/>
    <w:rsid w:val="00DC4AAB"/>
    <w:rsid w:val="00DC6408"/>
    <w:rsid w:val="00DC6DE2"/>
    <w:rsid w:val="00DD1479"/>
    <w:rsid w:val="00DD262A"/>
    <w:rsid w:val="00DD384A"/>
    <w:rsid w:val="00DD690F"/>
    <w:rsid w:val="00DD7C06"/>
    <w:rsid w:val="00DE0430"/>
    <w:rsid w:val="00DE0C4F"/>
    <w:rsid w:val="00DE29EC"/>
    <w:rsid w:val="00DE3268"/>
    <w:rsid w:val="00DE439F"/>
    <w:rsid w:val="00DE4546"/>
    <w:rsid w:val="00DE5F43"/>
    <w:rsid w:val="00DF0523"/>
    <w:rsid w:val="00DF0AB9"/>
    <w:rsid w:val="00DF3CC5"/>
    <w:rsid w:val="00DF488C"/>
    <w:rsid w:val="00DF6C9D"/>
    <w:rsid w:val="00E0502C"/>
    <w:rsid w:val="00E13C3E"/>
    <w:rsid w:val="00E14C16"/>
    <w:rsid w:val="00E2289B"/>
    <w:rsid w:val="00E22A29"/>
    <w:rsid w:val="00E2478E"/>
    <w:rsid w:val="00E31135"/>
    <w:rsid w:val="00E33EF7"/>
    <w:rsid w:val="00E36B79"/>
    <w:rsid w:val="00E374C8"/>
    <w:rsid w:val="00E37E52"/>
    <w:rsid w:val="00E44A07"/>
    <w:rsid w:val="00E44E9C"/>
    <w:rsid w:val="00E45A07"/>
    <w:rsid w:val="00E50763"/>
    <w:rsid w:val="00E52B13"/>
    <w:rsid w:val="00E538E4"/>
    <w:rsid w:val="00E57F2F"/>
    <w:rsid w:val="00E6184A"/>
    <w:rsid w:val="00E63037"/>
    <w:rsid w:val="00E63CE5"/>
    <w:rsid w:val="00E66C80"/>
    <w:rsid w:val="00E66CB5"/>
    <w:rsid w:val="00E702FE"/>
    <w:rsid w:val="00E737FF"/>
    <w:rsid w:val="00E7392E"/>
    <w:rsid w:val="00E76659"/>
    <w:rsid w:val="00E7697A"/>
    <w:rsid w:val="00E81096"/>
    <w:rsid w:val="00E819F2"/>
    <w:rsid w:val="00E81A23"/>
    <w:rsid w:val="00E82A6C"/>
    <w:rsid w:val="00E90D96"/>
    <w:rsid w:val="00E95B32"/>
    <w:rsid w:val="00EB0390"/>
    <w:rsid w:val="00EB2896"/>
    <w:rsid w:val="00EB5513"/>
    <w:rsid w:val="00EC1875"/>
    <w:rsid w:val="00ED04F6"/>
    <w:rsid w:val="00EE1A79"/>
    <w:rsid w:val="00EE1F59"/>
    <w:rsid w:val="00EF15DB"/>
    <w:rsid w:val="00EF4230"/>
    <w:rsid w:val="00EF6893"/>
    <w:rsid w:val="00F00B6E"/>
    <w:rsid w:val="00F03EB8"/>
    <w:rsid w:val="00F04801"/>
    <w:rsid w:val="00F05A97"/>
    <w:rsid w:val="00F136E9"/>
    <w:rsid w:val="00F137D1"/>
    <w:rsid w:val="00F20481"/>
    <w:rsid w:val="00F20DA7"/>
    <w:rsid w:val="00F20DE1"/>
    <w:rsid w:val="00F21D8F"/>
    <w:rsid w:val="00F21F1C"/>
    <w:rsid w:val="00F23057"/>
    <w:rsid w:val="00F26F16"/>
    <w:rsid w:val="00F30341"/>
    <w:rsid w:val="00F33067"/>
    <w:rsid w:val="00F34977"/>
    <w:rsid w:val="00F442AD"/>
    <w:rsid w:val="00F443C8"/>
    <w:rsid w:val="00F469B0"/>
    <w:rsid w:val="00F5059A"/>
    <w:rsid w:val="00F50651"/>
    <w:rsid w:val="00F523B2"/>
    <w:rsid w:val="00F55349"/>
    <w:rsid w:val="00F568C5"/>
    <w:rsid w:val="00F60791"/>
    <w:rsid w:val="00F62C64"/>
    <w:rsid w:val="00F64DC0"/>
    <w:rsid w:val="00F66BF3"/>
    <w:rsid w:val="00F7012D"/>
    <w:rsid w:val="00F7062F"/>
    <w:rsid w:val="00F70660"/>
    <w:rsid w:val="00F70686"/>
    <w:rsid w:val="00F72E75"/>
    <w:rsid w:val="00F7478A"/>
    <w:rsid w:val="00F77F46"/>
    <w:rsid w:val="00F83073"/>
    <w:rsid w:val="00F87290"/>
    <w:rsid w:val="00F90243"/>
    <w:rsid w:val="00F90A45"/>
    <w:rsid w:val="00F9228B"/>
    <w:rsid w:val="00F92553"/>
    <w:rsid w:val="00F9396F"/>
    <w:rsid w:val="00F94533"/>
    <w:rsid w:val="00F950FE"/>
    <w:rsid w:val="00F959FB"/>
    <w:rsid w:val="00F97510"/>
    <w:rsid w:val="00FA1C21"/>
    <w:rsid w:val="00FA2D2B"/>
    <w:rsid w:val="00FA2F7F"/>
    <w:rsid w:val="00FB2185"/>
    <w:rsid w:val="00FB2C20"/>
    <w:rsid w:val="00FB6C7C"/>
    <w:rsid w:val="00FC3F14"/>
    <w:rsid w:val="00FC6284"/>
    <w:rsid w:val="00FD02A3"/>
    <w:rsid w:val="00FD1A79"/>
    <w:rsid w:val="00FD2393"/>
    <w:rsid w:val="00FD3839"/>
    <w:rsid w:val="00FD411E"/>
    <w:rsid w:val="00FD7E21"/>
    <w:rsid w:val="00FE0507"/>
    <w:rsid w:val="00FE1BCB"/>
    <w:rsid w:val="00FE2AC1"/>
    <w:rsid w:val="00FE3422"/>
    <w:rsid w:val="00FE4D25"/>
    <w:rsid w:val="00FE68F4"/>
    <w:rsid w:val="00FF494A"/>
    <w:rsid w:val="00FF644A"/>
    <w:rsid w:val="00FF7E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7AD5E4D9"/>
  <w15:docId w15:val="{D7A3D2FB-FE6F-43B0-8BAC-2E8110A36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5B32"/>
    <w:pPr>
      <w:suppressAutoHyphens/>
    </w:pPr>
    <w:rPr>
      <w:sz w:val="24"/>
      <w:szCs w:val="24"/>
      <w:lang w:eastAsia="ar-SA"/>
    </w:rPr>
  </w:style>
  <w:style w:type="paragraph" w:styleId="Heading1">
    <w:name w:val="heading 1"/>
    <w:basedOn w:val="Normal"/>
    <w:next w:val="Normal"/>
    <w:qFormat/>
    <w:rsid w:val="00815755"/>
    <w:pPr>
      <w:keepNext/>
      <w:numPr>
        <w:numId w:val="14"/>
      </w:numPr>
      <w:spacing w:before="240" w:after="60"/>
      <w:outlineLvl w:val="0"/>
    </w:pPr>
    <w:rPr>
      <w:rFonts w:ascii="Arial" w:hAnsi="Arial" w:cs="Arial"/>
      <w:b/>
      <w:bCs/>
      <w:kern w:val="1"/>
      <w:szCs w:val="32"/>
      <w:u w:val="single"/>
    </w:rPr>
  </w:style>
  <w:style w:type="paragraph" w:styleId="Heading2">
    <w:name w:val="heading 2"/>
    <w:basedOn w:val="Normal"/>
    <w:next w:val="Normal"/>
    <w:qFormat/>
    <w:rsid w:val="00815755"/>
    <w:pPr>
      <w:keepNext/>
      <w:numPr>
        <w:ilvl w:val="1"/>
        <w:numId w:val="14"/>
      </w:numPr>
      <w:spacing w:before="240" w:after="60"/>
      <w:outlineLvl w:val="1"/>
    </w:pPr>
    <w:rPr>
      <w:rFonts w:ascii="Arial" w:hAnsi="Arial" w:cs="Arial"/>
      <w:b/>
      <w:bCs/>
      <w:iCs/>
      <w:szCs w:val="28"/>
    </w:rPr>
  </w:style>
  <w:style w:type="paragraph" w:styleId="Heading3">
    <w:name w:val="heading 3"/>
    <w:basedOn w:val="Normal"/>
    <w:next w:val="Normal"/>
    <w:qFormat/>
    <w:rsid w:val="00156A5B"/>
    <w:pPr>
      <w:keepNext/>
      <w:numPr>
        <w:ilvl w:val="2"/>
        <w:numId w:val="14"/>
      </w:numPr>
      <w:spacing w:before="240" w:after="60"/>
      <w:outlineLvl w:val="2"/>
    </w:pPr>
    <w:rPr>
      <w:rFonts w:ascii="Verdana" w:hAnsi="Verdana" w:cs="Arial"/>
      <w:b/>
      <w:bCs/>
      <w:sz w:val="20"/>
      <w:szCs w:val="26"/>
    </w:rPr>
  </w:style>
  <w:style w:type="paragraph" w:styleId="Heading4">
    <w:name w:val="heading 4"/>
    <w:basedOn w:val="Normal"/>
    <w:next w:val="Normal"/>
    <w:qFormat/>
    <w:rsid w:val="00815755"/>
    <w:pPr>
      <w:keepNext/>
      <w:numPr>
        <w:ilvl w:val="3"/>
        <w:numId w:val="14"/>
      </w:numPr>
      <w:spacing w:before="240" w:after="60"/>
      <w:outlineLvl w:val="3"/>
    </w:pPr>
    <w:rPr>
      <w:b/>
      <w:bCs/>
      <w:sz w:val="28"/>
      <w:szCs w:val="28"/>
    </w:rPr>
  </w:style>
  <w:style w:type="paragraph" w:styleId="Heading5">
    <w:name w:val="heading 5"/>
    <w:basedOn w:val="Normal"/>
    <w:next w:val="Normal"/>
    <w:qFormat/>
    <w:rsid w:val="00815755"/>
    <w:pPr>
      <w:numPr>
        <w:ilvl w:val="4"/>
        <w:numId w:val="14"/>
      </w:numPr>
      <w:spacing w:before="240" w:after="60"/>
      <w:outlineLvl w:val="4"/>
    </w:pPr>
    <w:rPr>
      <w:b/>
      <w:bCs/>
      <w:i/>
      <w:iCs/>
      <w:sz w:val="26"/>
      <w:szCs w:val="26"/>
    </w:rPr>
  </w:style>
  <w:style w:type="paragraph" w:styleId="Heading6">
    <w:name w:val="heading 6"/>
    <w:basedOn w:val="Normal"/>
    <w:next w:val="Normal"/>
    <w:qFormat/>
    <w:rsid w:val="00815755"/>
    <w:pPr>
      <w:numPr>
        <w:ilvl w:val="5"/>
        <w:numId w:val="14"/>
      </w:numPr>
      <w:spacing w:before="240" w:after="60"/>
      <w:outlineLvl w:val="5"/>
    </w:pPr>
    <w:rPr>
      <w:b/>
      <w:bCs/>
      <w:sz w:val="22"/>
      <w:szCs w:val="22"/>
    </w:rPr>
  </w:style>
  <w:style w:type="paragraph" w:styleId="Heading7">
    <w:name w:val="heading 7"/>
    <w:basedOn w:val="Normal"/>
    <w:next w:val="Normal"/>
    <w:qFormat/>
    <w:rsid w:val="00815755"/>
    <w:pPr>
      <w:numPr>
        <w:ilvl w:val="6"/>
        <w:numId w:val="14"/>
      </w:numPr>
      <w:spacing w:before="240" w:after="60"/>
      <w:outlineLvl w:val="6"/>
    </w:pPr>
  </w:style>
  <w:style w:type="paragraph" w:styleId="Heading8">
    <w:name w:val="heading 8"/>
    <w:basedOn w:val="Normal"/>
    <w:next w:val="Normal"/>
    <w:qFormat/>
    <w:rsid w:val="00815755"/>
    <w:pPr>
      <w:numPr>
        <w:ilvl w:val="7"/>
        <w:numId w:val="14"/>
      </w:numPr>
      <w:spacing w:before="240" w:after="60"/>
      <w:outlineLvl w:val="7"/>
    </w:pPr>
    <w:rPr>
      <w:i/>
      <w:iCs/>
    </w:rPr>
  </w:style>
  <w:style w:type="paragraph" w:styleId="Heading9">
    <w:name w:val="heading 9"/>
    <w:basedOn w:val="Normal"/>
    <w:next w:val="Normal"/>
    <w:qFormat/>
    <w:rsid w:val="00815755"/>
    <w:pPr>
      <w:numPr>
        <w:ilvl w:val="8"/>
        <w:numId w:val="1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sid w:val="00E95B32"/>
    <w:rPr>
      <w:rFonts w:ascii="Wingdings" w:hAnsi="Wingdings"/>
    </w:rPr>
  </w:style>
  <w:style w:type="character" w:customStyle="1" w:styleId="WW8Num4z1">
    <w:name w:val="WW8Num4z1"/>
    <w:rsid w:val="00E95B32"/>
    <w:rPr>
      <w:rFonts w:ascii="Courier New" w:hAnsi="Courier New" w:cs="Courier New"/>
    </w:rPr>
  </w:style>
  <w:style w:type="character" w:customStyle="1" w:styleId="WW8Num4z2">
    <w:name w:val="WW8Num4z2"/>
    <w:rsid w:val="00E95B32"/>
    <w:rPr>
      <w:rFonts w:ascii="Wingdings" w:hAnsi="Wingdings"/>
    </w:rPr>
  </w:style>
  <w:style w:type="character" w:customStyle="1" w:styleId="WW8Num4z3">
    <w:name w:val="WW8Num4z3"/>
    <w:rsid w:val="00E95B32"/>
    <w:rPr>
      <w:rFonts w:ascii="Symbol" w:hAnsi="Symbol"/>
    </w:rPr>
  </w:style>
  <w:style w:type="character" w:customStyle="1" w:styleId="WW8Num5z0">
    <w:name w:val="WW8Num5z0"/>
    <w:rsid w:val="00E95B32"/>
    <w:rPr>
      <w:rFonts w:ascii="Symbol" w:hAnsi="Symbol"/>
    </w:rPr>
  </w:style>
  <w:style w:type="character" w:customStyle="1" w:styleId="WW8Num7z0">
    <w:name w:val="WW8Num7z0"/>
    <w:rsid w:val="00E95B32"/>
    <w:rPr>
      <w:rFonts w:ascii="Symbol" w:hAnsi="Symbol"/>
    </w:rPr>
  </w:style>
  <w:style w:type="character" w:customStyle="1" w:styleId="WW8Num7z1">
    <w:name w:val="WW8Num7z1"/>
    <w:rsid w:val="00E95B32"/>
    <w:rPr>
      <w:rFonts w:ascii="Courier New" w:hAnsi="Courier New" w:cs="Courier New"/>
    </w:rPr>
  </w:style>
  <w:style w:type="character" w:customStyle="1" w:styleId="WW8Num7z2">
    <w:name w:val="WW8Num7z2"/>
    <w:rsid w:val="00E95B32"/>
    <w:rPr>
      <w:rFonts w:ascii="Wingdings" w:hAnsi="Wingdings"/>
    </w:rPr>
  </w:style>
  <w:style w:type="character" w:customStyle="1" w:styleId="WW8Num6z0">
    <w:name w:val="WW8Num6z0"/>
    <w:rsid w:val="00E95B32"/>
    <w:rPr>
      <w:rFonts w:ascii="Symbol" w:hAnsi="Symbol"/>
    </w:rPr>
  </w:style>
  <w:style w:type="character" w:customStyle="1" w:styleId="WW8Num8z0">
    <w:name w:val="WW8Num8z0"/>
    <w:rsid w:val="00E95B32"/>
    <w:rPr>
      <w:rFonts w:ascii="Symbol" w:hAnsi="Symbol"/>
    </w:rPr>
  </w:style>
  <w:style w:type="character" w:customStyle="1" w:styleId="WW8Num10z0">
    <w:name w:val="WW8Num10z0"/>
    <w:rsid w:val="00E95B32"/>
    <w:rPr>
      <w:rFonts w:ascii="Symbol" w:hAnsi="Symbol"/>
    </w:rPr>
  </w:style>
  <w:style w:type="character" w:customStyle="1" w:styleId="WW8Num12z0">
    <w:name w:val="WW8Num12z0"/>
    <w:rsid w:val="00E95B32"/>
    <w:rPr>
      <w:rFonts w:ascii="Symbol" w:hAnsi="Symbol"/>
    </w:rPr>
  </w:style>
  <w:style w:type="character" w:customStyle="1" w:styleId="WW8Num12z1">
    <w:name w:val="WW8Num12z1"/>
    <w:rsid w:val="00E95B32"/>
    <w:rPr>
      <w:rFonts w:ascii="Courier New" w:hAnsi="Courier New" w:cs="Courier New"/>
    </w:rPr>
  </w:style>
  <w:style w:type="character" w:customStyle="1" w:styleId="WW8Num12z2">
    <w:name w:val="WW8Num12z2"/>
    <w:rsid w:val="00E95B32"/>
    <w:rPr>
      <w:rFonts w:ascii="Wingdings" w:hAnsi="Wingdings"/>
    </w:rPr>
  </w:style>
  <w:style w:type="character" w:customStyle="1" w:styleId="WW8Num13z0">
    <w:name w:val="WW8Num13z0"/>
    <w:rsid w:val="00E95B32"/>
    <w:rPr>
      <w:rFonts w:ascii="Wingdings" w:hAnsi="Wingdings"/>
    </w:rPr>
  </w:style>
  <w:style w:type="character" w:customStyle="1" w:styleId="WW8Num13z3">
    <w:name w:val="WW8Num13z3"/>
    <w:rsid w:val="00E95B32"/>
    <w:rPr>
      <w:rFonts w:ascii="Symbol" w:hAnsi="Symbol"/>
    </w:rPr>
  </w:style>
  <w:style w:type="character" w:customStyle="1" w:styleId="WW8Num13z4">
    <w:name w:val="WW8Num13z4"/>
    <w:rsid w:val="00E95B32"/>
    <w:rPr>
      <w:rFonts w:ascii="Courier New" w:hAnsi="Courier New" w:cs="Courier New"/>
    </w:rPr>
  </w:style>
  <w:style w:type="character" w:customStyle="1" w:styleId="WW8Num16z0">
    <w:name w:val="WW8Num16z0"/>
    <w:rsid w:val="00E95B32"/>
    <w:rPr>
      <w:rFonts w:ascii="Symbol" w:hAnsi="Symbol"/>
      <w:color w:val="auto"/>
      <w:sz w:val="16"/>
      <w:szCs w:val="16"/>
    </w:rPr>
  </w:style>
  <w:style w:type="character" w:customStyle="1" w:styleId="WW8Num16z1">
    <w:name w:val="WW8Num16z1"/>
    <w:rsid w:val="00E95B32"/>
    <w:rPr>
      <w:rFonts w:ascii="Courier New" w:hAnsi="Courier New" w:cs="Courier New"/>
    </w:rPr>
  </w:style>
  <w:style w:type="character" w:customStyle="1" w:styleId="WW8Num16z2">
    <w:name w:val="WW8Num16z2"/>
    <w:rsid w:val="00E95B32"/>
    <w:rPr>
      <w:rFonts w:ascii="Wingdings" w:hAnsi="Wingdings"/>
    </w:rPr>
  </w:style>
  <w:style w:type="character" w:customStyle="1" w:styleId="WW8Num16z3">
    <w:name w:val="WW8Num16z3"/>
    <w:rsid w:val="00E95B32"/>
    <w:rPr>
      <w:rFonts w:ascii="Symbol" w:hAnsi="Symbol"/>
    </w:rPr>
  </w:style>
  <w:style w:type="character" w:customStyle="1" w:styleId="WW8Num17z0">
    <w:name w:val="WW8Num17z0"/>
    <w:rsid w:val="00E95B32"/>
    <w:rPr>
      <w:rFonts w:ascii="Wingdings" w:hAnsi="Wingdings"/>
    </w:rPr>
  </w:style>
  <w:style w:type="character" w:customStyle="1" w:styleId="WW8Num17z1">
    <w:name w:val="WW8Num17z1"/>
    <w:rsid w:val="00E95B32"/>
    <w:rPr>
      <w:rFonts w:ascii="Courier New" w:hAnsi="Courier New" w:cs="Courier New"/>
    </w:rPr>
  </w:style>
  <w:style w:type="character" w:customStyle="1" w:styleId="WW8Num17z3">
    <w:name w:val="WW8Num17z3"/>
    <w:rsid w:val="00E95B32"/>
    <w:rPr>
      <w:rFonts w:ascii="Symbol" w:hAnsi="Symbol"/>
    </w:rPr>
  </w:style>
  <w:style w:type="character" w:customStyle="1" w:styleId="WW8Num21z0">
    <w:name w:val="WW8Num21z0"/>
    <w:rsid w:val="00E95B32"/>
    <w:rPr>
      <w:rFonts w:ascii="Symbol" w:hAnsi="Symbol"/>
    </w:rPr>
  </w:style>
  <w:style w:type="character" w:customStyle="1" w:styleId="WW8Num21z1">
    <w:name w:val="WW8Num21z1"/>
    <w:rsid w:val="00E95B32"/>
    <w:rPr>
      <w:rFonts w:ascii="Courier New" w:hAnsi="Courier New" w:cs="Courier New"/>
    </w:rPr>
  </w:style>
  <w:style w:type="character" w:customStyle="1" w:styleId="WW8Num21z2">
    <w:name w:val="WW8Num21z2"/>
    <w:rsid w:val="00E95B32"/>
    <w:rPr>
      <w:rFonts w:ascii="Wingdings" w:hAnsi="Wingdings"/>
    </w:rPr>
  </w:style>
  <w:style w:type="character" w:customStyle="1" w:styleId="WW8Num24z0">
    <w:name w:val="WW8Num24z0"/>
    <w:rsid w:val="00E95B32"/>
    <w:rPr>
      <w:rFonts w:ascii="Symbol" w:hAnsi="Symbol"/>
    </w:rPr>
  </w:style>
  <w:style w:type="character" w:customStyle="1" w:styleId="WW8Num24z1">
    <w:name w:val="WW8Num24z1"/>
    <w:rsid w:val="00E95B32"/>
    <w:rPr>
      <w:rFonts w:ascii="Courier New" w:hAnsi="Courier New" w:cs="Courier New"/>
    </w:rPr>
  </w:style>
  <w:style w:type="character" w:customStyle="1" w:styleId="WW8Num24z2">
    <w:name w:val="WW8Num24z2"/>
    <w:rsid w:val="00E95B32"/>
    <w:rPr>
      <w:rFonts w:ascii="Wingdings" w:hAnsi="Wingdings"/>
    </w:rPr>
  </w:style>
  <w:style w:type="character" w:customStyle="1" w:styleId="WW8Num25z0">
    <w:name w:val="WW8Num25z0"/>
    <w:rsid w:val="00E95B32"/>
    <w:rPr>
      <w:rFonts w:ascii="Wingdings" w:hAnsi="Wingdings"/>
    </w:rPr>
  </w:style>
  <w:style w:type="character" w:customStyle="1" w:styleId="WW8Num25z1">
    <w:name w:val="WW8Num25z1"/>
    <w:rsid w:val="00E95B32"/>
    <w:rPr>
      <w:rFonts w:ascii="Courier New" w:hAnsi="Courier New" w:cs="Courier New"/>
    </w:rPr>
  </w:style>
  <w:style w:type="character" w:customStyle="1" w:styleId="WW8Num25z3">
    <w:name w:val="WW8Num25z3"/>
    <w:rsid w:val="00E95B32"/>
    <w:rPr>
      <w:rFonts w:ascii="Symbol" w:hAnsi="Symbol"/>
    </w:rPr>
  </w:style>
  <w:style w:type="character" w:customStyle="1" w:styleId="WW8Num26z0">
    <w:name w:val="WW8Num26z0"/>
    <w:rsid w:val="00E95B32"/>
    <w:rPr>
      <w:rFonts w:ascii="Wingdings" w:hAnsi="Wingdings"/>
    </w:rPr>
  </w:style>
  <w:style w:type="character" w:customStyle="1" w:styleId="WW8Num26z1">
    <w:name w:val="WW8Num26z1"/>
    <w:rsid w:val="00E95B32"/>
    <w:rPr>
      <w:rFonts w:ascii="Courier New" w:hAnsi="Courier New" w:cs="Courier New"/>
    </w:rPr>
  </w:style>
  <w:style w:type="character" w:customStyle="1" w:styleId="WW8Num26z3">
    <w:name w:val="WW8Num26z3"/>
    <w:rsid w:val="00E95B32"/>
    <w:rPr>
      <w:rFonts w:ascii="Symbol" w:hAnsi="Symbol"/>
    </w:rPr>
  </w:style>
  <w:style w:type="character" w:customStyle="1" w:styleId="WW8Num28z2">
    <w:name w:val="WW8Num28z2"/>
    <w:rsid w:val="00E95B32"/>
    <w:rPr>
      <w:rFonts w:ascii="Symbol" w:eastAsia="Times New Roman" w:hAnsi="Symbol" w:cs="Times New Roman"/>
    </w:rPr>
  </w:style>
  <w:style w:type="character" w:customStyle="1" w:styleId="WW8Num29z0">
    <w:name w:val="WW8Num29z0"/>
    <w:rsid w:val="00E95B32"/>
    <w:rPr>
      <w:rFonts w:ascii="Symbol" w:hAnsi="Symbol"/>
    </w:rPr>
  </w:style>
  <w:style w:type="character" w:customStyle="1" w:styleId="WW8Num29z1">
    <w:name w:val="WW8Num29z1"/>
    <w:rsid w:val="00E95B32"/>
    <w:rPr>
      <w:rFonts w:ascii="Courier New" w:hAnsi="Courier New" w:cs="Courier New"/>
    </w:rPr>
  </w:style>
  <w:style w:type="character" w:customStyle="1" w:styleId="WW8Num29z2">
    <w:name w:val="WW8Num29z2"/>
    <w:rsid w:val="00E95B32"/>
    <w:rPr>
      <w:rFonts w:ascii="Wingdings" w:hAnsi="Wingdings"/>
    </w:rPr>
  </w:style>
  <w:style w:type="character" w:customStyle="1" w:styleId="WW8Num30z0">
    <w:name w:val="WW8Num30z0"/>
    <w:rsid w:val="00E95B32"/>
    <w:rPr>
      <w:rFonts w:ascii="Wingdings" w:hAnsi="Wingdings"/>
    </w:rPr>
  </w:style>
  <w:style w:type="character" w:customStyle="1" w:styleId="WW8Num30z1">
    <w:name w:val="WW8Num30z1"/>
    <w:rsid w:val="00E95B32"/>
    <w:rPr>
      <w:rFonts w:ascii="Courier New" w:hAnsi="Courier New" w:cs="Courier New"/>
    </w:rPr>
  </w:style>
  <w:style w:type="character" w:customStyle="1" w:styleId="WW8Num30z3">
    <w:name w:val="WW8Num30z3"/>
    <w:rsid w:val="00E95B32"/>
    <w:rPr>
      <w:rFonts w:ascii="Symbol" w:hAnsi="Symbol"/>
    </w:rPr>
  </w:style>
  <w:style w:type="character" w:customStyle="1" w:styleId="WW-DefaultParagraphFont">
    <w:name w:val="WW-Default Paragraph Font"/>
    <w:rsid w:val="00E95B32"/>
  </w:style>
  <w:style w:type="character" w:styleId="Hyperlink">
    <w:name w:val="Hyperlink"/>
    <w:uiPriority w:val="99"/>
    <w:rsid w:val="00E95B32"/>
    <w:rPr>
      <w:color w:val="0000FF"/>
      <w:u w:val="single"/>
    </w:rPr>
  </w:style>
  <w:style w:type="character" w:styleId="PageNumber">
    <w:name w:val="page number"/>
    <w:basedOn w:val="WW-DefaultParagraphFont"/>
    <w:rsid w:val="00E95B32"/>
  </w:style>
  <w:style w:type="character" w:customStyle="1" w:styleId="paraChar">
    <w:name w:val="para Char"/>
    <w:rsid w:val="00E95B32"/>
    <w:rPr>
      <w:rFonts w:ascii="Times" w:hAnsi="Times" w:cs="Times"/>
      <w:sz w:val="24"/>
      <w:lang w:val="en-US" w:eastAsia="ar-SA" w:bidi="ar-SA"/>
    </w:rPr>
  </w:style>
  <w:style w:type="character" w:styleId="CommentReference">
    <w:name w:val="annotation reference"/>
    <w:rsid w:val="00E95B32"/>
    <w:rPr>
      <w:sz w:val="16"/>
      <w:szCs w:val="16"/>
    </w:rPr>
  </w:style>
  <w:style w:type="paragraph" w:customStyle="1" w:styleId="Heading">
    <w:name w:val="Heading"/>
    <w:basedOn w:val="Normal"/>
    <w:next w:val="BodyText"/>
    <w:rsid w:val="00E95B32"/>
    <w:pPr>
      <w:keepNext/>
      <w:spacing w:before="240" w:after="120"/>
    </w:pPr>
    <w:rPr>
      <w:rFonts w:ascii="Nimbus Sans L" w:eastAsia="DejaVu Sans" w:hAnsi="Nimbus Sans L" w:cs="DejaVu Sans"/>
      <w:sz w:val="28"/>
      <w:szCs w:val="28"/>
    </w:rPr>
  </w:style>
  <w:style w:type="paragraph" w:styleId="BodyText">
    <w:name w:val="Body Text"/>
    <w:basedOn w:val="Normal"/>
    <w:rsid w:val="00E95B32"/>
    <w:pPr>
      <w:spacing w:after="120"/>
    </w:pPr>
  </w:style>
  <w:style w:type="paragraph" w:styleId="List">
    <w:name w:val="List"/>
    <w:basedOn w:val="BodyText"/>
    <w:rsid w:val="00E95B32"/>
  </w:style>
  <w:style w:type="paragraph" w:styleId="Caption">
    <w:name w:val="caption"/>
    <w:basedOn w:val="Normal"/>
    <w:qFormat/>
    <w:rsid w:val="00E95B32"/>
    <w:pPr>
      <w:suppressLineNumbers/>
      <w:spacing w:before="120" w:after="120"/>
    </w:pPr>
    <w:rPr>
      <w:i/>
      <w:iCs/>
    </w:rPr>
  </w:style>
  <w:style w:type="paragraph" w:customStyle="1" w:styleId="Index">
    <w:name w:val="Index"/>
    <w:basedOn w:val="Normal"/>
    <w:rsid w:val="00E95B32"/>
    <w:pPr>
      <w:suppressLineNumbers/>
    </w:pPr>
  </w:style>
  <w:style w:type="paragraph" w:styleId="BalloonText">
    <w:name w:val="Balloon Text"/>
    <w:basedOn w:val="Normal"/>
    <w:rsid w:val="00E95B32"/>
    <w:rPr>
      <w:rFonts w:ascii="Tahoma" w:hAnsi="Tahoma" w:cs="Tahoma"/>
      <w:sz w:val="16"/>
      <w:szCs w:val="16"/>
    </w:rPr>
  </w:style>
  <w:style w:type="paragraph" w:styleId="TOC2">
    <w:name w:val="toc 2"/>
    <w:basedOn w:val="Normal"/>
    <w:next w:val="Normal"/>
    <w:uiPriority w:val="39"/>
    <w:rsid w:val="00E95B32"/>
    <w:pPr>
      <w:ind w:left="240"/>
    </w:pPr>
    <w:rPr>
      <w:sz w:val="20"/>
    </w:rPr>
  </w:style>
  <w:style w:type="paragraph" w:styleId="TOC1">
    <w:name w:val="toc 1"/>
    <w:basedOn w:val="Normal"/>
    <w:next w:val="Normal"/>
    <w:uiPriority w:val="39"/>
    <w:rsid w:val="00E95B32"/>
    <w:rPr>
      <w:sz w:val="20"/>
    </w:rPr>
  </w:style>
  <w:style w:type="paragraph" w:styleId="Footer">
    <w:name w:val="footer"/>
    <w:basedOn w:val="Normal"/>
    <w:link w:val="FooterChar"/>
    <w:uiPriority w:val="99"/>
    <w:rsid w:val="00E95B32"/>
    <w:pPr>
      <w:tabs>
        <w:tab w:val="center" w:pos="4320"/>
        <w:tab w:val="right" w:pos="8640"/>
      </w:tabs>
    </w:pPr>
  </w:style>
  <w:style w:type="paragraph" w:styleId="Header">
    <w:name w:val="header"/>
    <w:basedOn w:val="Normal"/>
    <w:link w:val="HeaderChar"/>
    <w:uiPriority w:val="99"/>
    <w:rsid w:val="00E95B32"/>
    <w:pPr>
      <w:tabs>
        <w:tab w:val="center" w:pos="4320"/>
        <w:tab w:val="right" w:pos="8640"/>
      </w:tabs>
    </w:pPr>
  </w:style>
  <w:style w:type="paragraph" w:styleId="TOC3">
    <w:name w:val="toc 3"/>
    <w:basedOn w:val="Normal"/>
    <w:next w:val="Normal"/>
    <w:autoRedefine/>
    <w:uiPriority w:val="39"/>
    <w:rsid w:val="00E95B32"/>
    <w:pPr>
      <w:ind w:left="480"/>
    </w:pPr>
    <w:rPr>
      <w:sz w:val="20"/>
    </w:rPr>
  </w:style>
  <w:style w:type="paragraph" w:customStyle="1" w:styleId="para">
    <w:name w:val="para"/>
    <w:basedOn w:val="Normal"/>
    <w:rsid w:val="00E95B32"/>
    <w:pPr>
      <w:spacing w:before="80" w:after="80" w:line="280" w:lineRule="atLeast"/>
      <w:jc w:val="both"/>
    </w:pPr>
    <w:rPr>
      <w:rFonts w:ascii="Times" w:hAnsi="Times" w:cs="Times"/>
      <w:szCs w:val="20"/>
    </w:rPr>
  </w:style>
  <w:style w:type="paragraph" w:styleId="TOC4">
    <w:name w:val="toc 4"/>
    <w:basedOn w:val="Index"/>
    <w:uiPriority w:val="39"/>
    <w:rsid w:val="00E95B32"/>
    <w:pPr>
      <w:tabs>
        <w:tab w:val="right" w:leader="dot" w:pos="10821"/>
      </w:tabs>
      <w:ind w:left="849"/>
    </w:pPr>
  </w:style>
  <w:style w:type="paragraph" w:styleId="TOC5">
    <w:name w:val="toc 5"/>
    <w:basedOn w:val="Index"/>
    <w:uiPriority w:val="39"/>
    <w:rsid w:val="00E95B32"/>
    <w:pPr>
      <w:tabs>
        <w:tab w:val="right" w:leader="dot" w:pos="11104"/>
      </w:tabs>
      <w:ind w:left="1132"/>
    </w:pPr>
  </w:style>
  <w:style w:type="paragraph" w:styleId="TOC6">
    <w:name w:val="toc 6"/>
    <w:basedOn w:val="Index"/>
    <w:uiPriority w:val="39"/>
    <w:rsid w:val="00E95B32"/>
    <w:pPr>
      <w:tabs>
        <w:tab w:val="right" w:leader="dot" w:pos="11387"/>
      </w:tabs>
      <w:ind w:left="1415"/>
    </w:pPr>
  </w:style>
  <w:style w:type="paragraph" w:styleId="TOC7">
    <w:name w:val="toc 7"/>
    <w:basedOn w:val="Index"/>
    <w:uiPriority w:val="39"/>
    <w:rsid w:val="00E95B32"/>
    <w:pPr>
      <w:tabs>
        <w:tab w:val="right" w:leader="dot" w:pos="11670"/>
      </w:tabs>
      <w:ind w:left="1698"/>
    </w:pPr>
  </w:style>
  <w:style w:type="paragraph" w:styleId="TOC8">
    <w:name w:val="toc 8"/>
    <w:basedOn w:val="Index"/>
    <w:uiPriority w:val="39"/>
    <w:rsid w:val="00E95B32"/>
    <w:pPr>
      <w:tabs>
        <w:tab w:val="right" w:leader="dot" w:pos="11953"/>
      </w:tabs>
      <w:ind w:left="1981"/>
    </w:pPr>
  </w:style>
  <w:style w:type="paragraph" w:styleId="TOC9">
    <w:name w:val="toc 9"/>
    <w:basedOn w:val="Index"/>
    <w:uiPriority w:val="39"/>
    <w:rsid w:val="00E95B32"/>
    <w:pPr>
      <w:tabs>
        <w:tab w:val="right" w:leader="dot" w:pos="12236"/>
      </w:tabs>
      <w:ind w:left="2264"/>
    </w:pPr>
  </w:style>
  <w:style w:type="paragraph" w:customStyle="1" w:styleId="Contents10">
    <w:name w:val="Contents 10"/>
    <w:basedOn w:val="Index"/>
    <w:rsid w:val="00E95B32"/>
    <w:pPr>
      <w:tabs>
        <w:tab w:val="right" w:leader="dot" w:pos="12519"/>
      </w:tabs>
      <w:ind w:left="2547"/>
    </w:pPr>
  </w:style>
  <w:style w:type="paragraph" w:customStyle="1" w:styleId="TableContents">
    <w:name w:val="Table Contents"/>
    <w:basedOn w:val="Normal"/>
    <w:rsid w:val="00E95B32"/>
    <w:pPr>
      <w:suppressLineNumbers/>
    </w:pPr>
  </w:style>
  <w:style w:type="paragraph" w:customStyle="1" w:styleId="TableHeading">
    <w:name w:val="Table Heading"/>
    <w:basedOn w:val="TableContents"/>
    <w:rsid w:val="00E95B32"/>
    <w:pPr>
      <w:jc w:val="center"/>
    </w:pPr>
    <w:rPr>
      <w:b/>
      <w:bCs/>
    </w:rPr>
  </w:style>
  <w:style w:type="paragraph" w:customStyle="1" w:styleId="Framecontents">
    <w:name w:val="Frame contents"/>
    <w:basedOn w:val="BodyText"/>
    <w:rsid w:val="00E95B32"/>
  </w:style>
  <w:style w:type="paragraph" w:styleId="CommentText">
    <w:name w:val="annotation text"/>
    <w:basedOn w:val="Normal"/>
    <w:link w:val="CommentTextChar"/>
    <w:rsid w:val="00E95B32"/>
    <w:rPr>
      <w:sz w:val="20"/>
      <w:szCs w:val="20"/>
    </w:rPr>
  </w:style>
  <w:style w:type="paragraph" w:styleId="CommentSubject">
    <w:name w:val="annotation subject"/>
    <w:basedOn w:val="CommentText"/>
    <w:next w:val="CommentText"/>
    <w:rsid w:val="00E95B32"/>
    <w:rPr>
      <w:b/>
      <w:bCs/>
    </w:rPr>
  </w:style>
  <w:style w:type="table" w:styleId="TableGrid">
    <w:name w:val="Table Grid"/>
    <w:basedOn w:val="TableNormal"/>
    <w:uiPriority w:val="39"/>
    <w:rsid w:val="00CC1D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F5474"/>
    <w:rPr>
      <w:sz w:val="24"/>
      <w:szCs w:val="24"/>
      <w:lang w:eastAsia="ar-SA"/>
    </w:rPr>
  </w:style>
  <w:style w:type="character" w:customStyle="1" w:styleId="CommentTextChar">
    <w:name w:val="Comment Text Char"/>
    <w:link w:val="CommentText"/>
    <w:locked/>
    <w:rsid w:val="00A873AC"/>
    <w:rPr>
      <w:lang w:eastAsia="ar-SA"/>
    </w:rPr>
  </w:style>
  <w:style w:type="paragraph" w:customStyle="1" w:styleId="Default">
    <w:name w:val="Default"/>
    <w:rsid w:val="009A4147"/>
    <w:pPr>
      <w:autoSpaceDE w:val="0"/>
      <w:autoSpaceDN w:val="0"/>
      <w:adjustRightInd w:val="0"/>
    </w:pPr>
    <w:rPr>
      <w:color w:val="000000"/>
      <w:sz w:val="24"/>
      <w:szCs w:val="24"/>
    </w:rPr>
  </w:style>
  <w:style w:type="paragraph" w:styleId="ListParagraph">
    <w:name w:val="List Paragraph"/>
    <w:basedOn w:val="Normal"/>
    <w:uiPriority w:val="34"/>
    <w:qFormat/>
    <w:rsid w:val="00C332B9"/>
    <w:pPr>
      <w:suppressAutoHyphens w:val="0"/>
      <w:spacing w:after="200" w:line="276" w:lineRule="auto"/>
      <w:ind w:left="720"/>
    </w:pPr>
    <w:rPr>
      <w:rFonts w:eastAsia="Calibri"/>
      <w:szCs w:val="22"/>
      <w:lang w:eastAsia="en-US"/>
    </w:rPr>
  </w:style>
  <w:style w:type="paragraph" w:styleId="NoSpacing">
    <w:name w:val="No Spacing"/>
    <w:uiPriority w:val="1"/>
    <w:qFormat/>
    <w:rsid w:val="001F3171"/>
    <w:pPr>
      <w:suppressAutoHyphens/>
    </w:pPr>
    <w:rPr>
      <w:sz w:val="24"/>
      <w:szCs w:val="24"/>
      <w:lang w:eastAsia="ar-SA"/>
    </w:rPr>
  </w:style>
  <w:style w:type="character" w:styleId="Strong">
    <w:name w:val="Strong"/>
    <w:basedOn w:val="DefaultParagraphFont"/>
    <w:qFormat/>
    <w:rsid w:val="001F3171"/>
    <w:rPr>
      <w:b/>
      <w:bCs/>
    </w:rPr>
  </w:style>
  <w:style w:type="paragraph" w:customStyle="1" w:styleId="Appendex">
    <w:name w:val="Appendex"/>
    <w:basedOn w:val="Normal"/>
    <w:next w:val="Normal"/>
    <w:link w:val="AppendexChar"/>
    <w:qFormat/>
    <w:rsid w:val="00C332B9"/>
    <w:pPr>
      <w:numPr>
        <w:numId w:val="55"/>
      </w:numPr>
      <w:spacing w:before="240" w:after="120"/>
      <w:ind w:left="360"/>
      <w:outlineLvl w:val="0"/>
    </w:pPr>
    <w:rPr>
      <w:rFonts w:ascii="Arial" w:hAnsi="Arial"/>
      <w:b/>
      <w:u w:val="single"/>
    </w:rPr>
  </w:style>
  <w:style w:type="paragraph" w:styleId="TOCHeading">
    <w:name w:val="TOC Heading"/>
    <w:basedOn w:val="Heading1"/>
    <w:next w:val="Normal"/>
    <w:uiPriority w:val="39"/>
    <w:unhideWhenUsed/>
    <w:qFormat/>
    <w:rsid w:val="008C4067"/>
    <w:pPr>
      <w:keepLines/>
      <w:numPr>
        <w:numId w:val="0"/>
      </w:numPr>
      <w:suppressAutoHyphens w:val="0"/>
      <w:spacing w:after="0" w:line="259" w:lineRule="auto"/>
      <w:outlineLvl w:val="9"/>
    </w:pPr>
    <w:rPr>
      <w:rFonts w:asciiTheme="majorHAnsi" w:eastAsiaTheme="majorEastAsia" w:hAnsiTheme="majorHAnsi" w:cstheme="majorBidi"/>
      <w:b w:val="0"/>
      <w:bCs w:val="0"/>
      <w:color w:val="365F91" w:themeColor="accent1" w:themeShade="BF"/>
      <w:kern w:val="0"/>
      <w:sz w:val="32"/>
      <w:u w:val="none"/>
      <w:lang w:eastAsia="en-US"/>
    </w:rPr>
  </w:style>
  <w:style w:type="paragraph" w:styleId="TOAHeading">
    <w:name w:val="toa heading"/>
    <w:basedOn w:val="Normal"/>
    <w:next w:val="Normal"/>
    <w:link w:val="TOAHeadingChar"/>
    <w:semiHidden/>
    <w:unhideWhenUsed/>
    <w:rsid w:val="001F3171"/>
    <w:pPr>
      <w:spacing w:before="120"/>
    </w:pPr>
    <w:rPr>
      <w:rFonts w:asciiTheme="majorHAnsi" w:eastAsiaTheme="majorEastAsia" w:hAnsiTheme="majorHAnsi" w:cstheme="majorBidi"/>
      <w:b/>
      <w:bCs/>
    </w:rPr>
  </w:style>
  <w:style w:type="character" w:customStyle="1" w:styleId="TOAHeadingChar">
    <w:name w:val="TOA Heading Char"/>
    <w:basedOn w:val="DefaultParagraphFont"/>
    <w:link w:val="TOAHeading"/>
    <w:semiHidden/>
    <w:rsid w:val="001F3171"/>
    <w:rPr>
      <w:rFonts w:asciiTheme="majorHAnsi" w:eastAsiaTheme="majorEastAsia" w:hAnsiTheme="majorHAnsi" w:cstheme="majorBidi"/>
      <w:b/>
      <w:bCs/>
      <w:sz w:val="24"/>
      <w:szCs w:val="24"/>
      <w:lang w:eastAsia="ar-SA"/>
    </w:rPr>
  </w:style>
  <w:style w:type="character" w:customStyle="1" w:styleId="AppendexChar">
    <w:name w:val="Appendex Char"/>
    <w:basedOn w:val="TOAHeadingChar"/>
    <w:link w:val="Appendex"/>
    <w:rsid w:val="00C332B9"/>
    <w:rPr>
      <w:rFonts w:ascii="Arial" w:eastAsiaTheme="majorEastAsia" w:hAnsi="Arial" w:cstheme="majorBidi"/>
      <w:b/>
      <w:bCs w:val="0"/>
      <w:sz w:val="24"/>
      <w:szCs w:val="24"/>
      <w:u w:val="single"/>
      <w:lang w:eastAsia="ar-SA"/>
    </w:rPr>
  </w:style>
  <w:style w:type="paragraph" w:customStyle="1" w:styleId="Appendixsubheading">
    <w:name w:val="Appendix subheading"/>
    <w:basedOn w:val="Heading3"/>
    <w:next w:val="Normal"/>
    <w:link w:val="AppendixsubheadingChar"/>
    <w:qFormat/>
    <w:rsid w:val="001C7C73"/>
    <w:pPr>
      <w:numPr>
        <w:ilvl w:val="0"/>
        <w:numId w:val="56"/>
      </w:numPr>
      <w:tabs>
        <w:tab w:val="left" w:pos="1800"/>
      </w:tabs>
      <w:spacing w:after="120"/>
      <w:outlineLvl w:val="0"/>
    </w:pPr>
  </w:style>
  <w:style w:type="character" w:styleId="PlaceholderText">
    <w:name w:val="Placeholder Text"/>
    <w:basedOn w:val="DefaultParagraphFont"/>
    <w:uiPriority w:val="99"/>
    <w:semiHidden/>
    <w:rsid w:val="00BB7AAE"/>
    <w:rPr>
      <w:color w:val="808080"/>
    </w:rPr>
  </w:style>
  <w:style w:type="character" w:customStyle="1" w:styleId="AppendixsubheadingChar">
    <w:name w:val="Appendix subheading Char"/>
    <w:basedOn w:val="DefaultParagraphFont"/>
    <w:link w:val="Appendixsubheading"/>
    <w:rsid w:val="001C7C73"/>
    <w:rPr>
      <w:rFonts w:ascii="Verdana" w:hAnsi="Verdana" w:cs="Arial"/>
      <w:b/>
      <w:bCs/>
      <w:szCs w:val="26"/>
      <w:lang w:eastAsia="ar-SA"/>
    </w:rPr>
  </w:style>
  <w:style w:type="character" w:styleId="BookTitle">
    <w:name w:val="Book Title"/>
    <w:basedOn w:val="DefaultParagraphFont"/>
    <w:uiPriority w:val="33"/>
    <w:qFormat/>
    <w:rsid w:val="007C6981"/>
    <w:rPr>
      <w:b/>
      <w:bCs/>
      <w:i/>
      <w:iCs/>
      <w:spacing w:val="5"/>
    </w:rPr>
  </w:style>
  <w:style w:type="paragraph" w:customStyle="1" w:styleId="ITTitlePage-Info">
    <w:name w:val="IT Title Page - Info"/>
    <w:basedOn w:val="Normal"/>
    <w:rsid w:val="00795FDD"/>
    <w:pPr>
      <w:suppressAutoHyphens w:val="0"/>
      <w:jc w:val="center"/>
    </w:pPr>
    <w:rPr>
      <w:sz w:val="28"/>
      <w:szCs w:val="20"/>
      <w:lang w:eastAsia="en-US"/>
    </w:rPr>
  </w:style>
  <w:style w:type="character" w:customStyle="1" w:styleId="FooterChar">
    <w:name w:val="Footer Char"/>
    <w:basedOn w:val="DefaultParagraphFont"/>
    <w:link w:val="Footer"/>
    <w:uiPriority w:val="99"/>
    <w:rsid w:val="00795FDD"/>
    <w:rPr>
      <w:sz w:val="24"/>
      <w:szCs w:val="24"/>
      <w:lang w:eastAsia="ar-SA"/>
    </w:rPr>
  </w:style>
  <w:style w:type="paragraph" w:customStyle="1" w:styleId="Append-BR">
    <w:name w:val="Append-BR"/>
    <w:basedOn w:val="ListParagraph"/>
    <w:next w:val="ListParagraph"/>
    <w:link w:val="Append-BRChar"/>
    <w:qFormat/>
    <w:rsid w:val="001501AE"/>
    <w:pPr>
      <w:spacing w:after="0"/>
    </w:pPr>
    <w:rPr>
      <w:rFonts w:ascii="Arial" w:hAnsi="Arial"/>
      <w:b/>
      <w:u w:val="single"/>
    </w:rPr>
  </w:style>
  <w:style w:type="character" w:customStyle="1" w:styleId="Append-BRChar">
    <w:name w:val="Append-BR Char"/>
    <w:basedOn w:val="AppendixsubheadingChar"/>
    <w:link w:val="Append-BR"/>
    <w:rsid w:val="001501AE"/>
    <w:rPr>
      <w:rFonts w:ascii="Arial" w:eastAsia="Calibri" w:hAnsi="Arial" w:cs="Arial"/>
      <w:b/>
      <w:bCs w:val="0"/>
      <w:sz w:val="24"/>
      <w:szCs w:val="22"/>
      <w:u w:val="single"/>
      <w:lang w:eastAsia="ar-SA"/>
    </w:rPr>
  </w:style>
  <w:style w:type="character" w:customStyle="1" w:styleId="HeaderChar">
    <w:name w:val="Header Char"/>
    <w:basedOn w:val="DefaultParagraphFont"/>
    <w:link w:val="Header"/>
    <w:uiPriority w:val="99"/>
    <w:rsid w:val="00B454EE"/>
    <w:rPr>
      <w:sz w:val="24"/>
      <w:szCs w:val="24"/>
      <w:lang w:eastAsia="ar-SA"/>
    </w:rPr>
  </w:style>
  <w:style w:type="character" w:customStyle="1" w:styleId="AppendixPage">
    <w:name w:val="Appendix Page"/>
    <w:basedOn w:val="PageNumber"/>
    <w:uiPriority w:val="1"/>
    <w:qFormat/>
    <w:rsid w:val="00FB2C20"/>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481395">
      <w:bodyDiv w:val="1"/>
      <w:marLeft w:val="0"/>
      <w:marRight w:val="0"/>
      <w:marTop w:val="0"/>
      <w:marBottom w:val="0"/>
      <w:divBdr>
        <w:top w:val="none" w:sz="0" w:space="0" w:color="auto"/>
        <w:left w:val="none" w:sz="0" w:space="0" w:color="auto"/>
        <w:bottom w:val="none" w:sz="0" w:space="0" w:color="auto"/>
        <w:right w:val="none" w:sz="0" w:space="0" w:color="auto"/>
      </w:divBdr>
    </w:div>
    <w:div w:id="308246096">
      <w:bodyDiv w:val="1"/>
      <w:marLeft w:val="0"/>
      <w:marRight w:val="0"/>
      <w:marTop w:val="0"/>
      <w:marBottom w:val="0"/>
      <w:divBdr>
        <w:top w:val="none" w:sz="0" w:space="0" w:color="auto"/>
        <w:left w:val="none" w:sz="0" w:space="0" w:color="auto"/>
        <w:bottom w:val="none" w:sz="0" w:space="0" w:color="auto"/>
        <w:right w:val="none" w:sz="0" w:space="0" w:color="auto"/>
      </w:divBdr>
    </w:div>
    <w:div w:id="751197575">
      <w:bodyDiv w:val="1"/>
      <w:marLeft w:val="0"/>
      <w:marRight w:val="0"/>
      <w:marTop w:val="0"/>
      <w:marBottom w:val="0"/>
      <w:divBdr>
        <w:top w:val="none" w:sz="0" w:space="0" w:color="auto"/>
        <w:left w:val="none" w:sz="0" w:space="0" w:color="auto"/>
        <w:bottom w:val="none" w:sz="0" w:space="0" w:color="auto"/>
        <w:right w:val="none" w:sz="0" w:space="0" w:color="auto"/>
      </w:divBdr>
    </w:div>
    <w:div w:id="1054044206">
      <w:bodyDiv w:val="1"/>
      <w:marLeft w:val="0"/>
      <w:marRight w:val="0"/>
      <w:marTop w:val="0"/>
      <w:marBottom w:val="0"/>
      <w:divBdr>
        <w:top w:val="none" w:sz="0" w:space="0" w:color="auto"/>
        <w:left w:val="none" w:sz="0" w:space="0" w:color="auto"/>
        <w:bottom w:val="none" w:sz="0" w:space="0" w:color="auto"/>
        <w:right w:val="none" w:sz="0" w:space="0" w:color="auto"/>
      </w:divBdr>
    </w:div>
    <w:div w:id="1229653674">
      <w:bodyDiv w:val="1"/>
      <w:marLeft w:val="0"/>
      <w:marRight w:val="0"/>
      <w:marTop w:val="0"/>
      <w:marBottom w:val="0"/>
      <w:divBdr>
        <w:top w:val="none" w:sz="0" w:space="0" w:color="auto"/>
        <w:left w:val="none" w:sz="0" w:space="0" w:color="auto"/>
        <w:bottom w:val="none" w:sz="0" w:space="0" w:color="auto"/>
        <w:right w:val="none" w:sz="0" w:space="0" w:color="auto"/>
      </w:divBdr>
    </w:div>
    <w:div w:id="1360008719">
      <w:bodyDiv w:val="1"/>
      <w:marLeft w:val="0"/>
      <w:marRight w:val="0"/>
      <w:marTop w:val="0"/>
      <w:marBottom w:val="0"/>
      <w:divBdr>
        <w:top w:val="none" w:sz="0" w:space="0" w:color="auto"/>
        <w:left w:val="none" w:sz="0" w:space="0" w:color="auto"/>
        <w:bottom w:val="none" w:sz="0" w:space="0" w:color="auto"/>
        <w:right w:val="none" w:sz="0" w:space="0" w:color="auto"/>
      </w:divBdr>
    </w:div>
    <w:div w:id="1874492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4.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mailto:useofforce@ic.fbi.gov" TargetMode="External"/><Relationship Id="rId2" Type="http://schemas.openxmlformats.org/officeDocument/2006/relationships/numbering" Target="numbering.xml"/><Relationship Id="rId16" Type="http://schemas.openxmlformats.org/officeDocument/2006/relationships/hyperlink" Target="https://ucr.fbi.gov/use-of-force-data"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useofforce@ic.fbi.gov" TargetMode="External"/><Relationship Id="rId10" Type="http://schemas.openxmlformats.org/officeDocument/2006/relationships/footer" Target="footer2.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237391-0E3E-48FA-924D-24412491CA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3247</TotalTime>
  <Pages>8</Pages>
  <Words>1865</Words>
  <Characters>10763</Characters>
  <Application>Microsoft Office Word</Application>
  <DocSecurity>0</DocSecurity>
  <Lines>307</Lines>
  <Paragraphs>168</Paragraphs>
  <ScaleCrop>false</ScaleCrop>
  <HeadingPairs>
    <vt:vector size="2" baseType="variant">
      <vt:variant>
        <vt:lpstr>Title</vt:lpstr>
      </vt:variant>
      <vt:variant>
        <vt:i4>1</vt:i4>
      </vt:variant>
    </vt:vector>
  </HeadingPairs>
  <TitlesOfParts>
    <vt:vector size="1" baseType="lpstr">
      <vt:lpstr>NDEx Information Exchange Package Master Documentation</vt:lpstr>
    </vt:vector>
  </TitlesOfParts>
  <Company>FBI - CJIS Division</Company>
  <LinksUpToDate>false</LinksUpToDate>
  <CharactersWithSpaces>12460</CharactersWithSpaces>
  <SharedDoc>false</SharedDoc>
  <HLinks>
    <vt:vector size="210" baseType="variant">
      <vt:variant>
        <vt:i4>1703986</vt:i4>
      </vt:variant>
      <vt:variant>
        <vt:i4>206</vt:i4>
      </vt:variant>
      <vt:variant>
        <vt:i4>0</vt:i4>
      </vt:variant>
      <vt:variant>
        <vt:i4>5</vt:i4>
      </vt:variant>
      <vt:variant>
        <vt:lpwstr/>
      </vt:variant>
      <vt:variant>
        <vt:lpwstr>_Toc332721187</vt:lpwstr>
      </vt:variant>
      <vt:variant>
        <vt:i4>1703986</vt:i4>
      </vt:variant>
      <vt:variant>
        <vt:i4>200</vt:i4>
      </vt:variant>
      <vt:variant>
        <vt:i4>0</vt:i4>
      </vt:variant>
      <vt:variant>
        <vt:i4>5</vt:i4>
      </vt:variant>
      <vt:variant>
        <vt:lpwstr/>
      </vt:variant>
      <vt:variant>
        <vt:lpwstr>_Toc332721186</vt:lpwstr>
      </vt:variant>
      <vt:variant>
        <vt:i4>1703986</vt:i4>
      </vt:variant>
      <vt:variant>
        <vt:i4>194</vt:i4>
      </vt:variant>
      <vt:variant>
        <vt:i4>0</vt:i4>
      </vt:variant>
      <vt:variant>
        <vt:i4>5</vt:i4>
      </vt:variant>
      <vt:variant>
        <vt:lpwstr/>
      </vt:variant>
      <vt:variant>
        <vt:lpwstr>_Toc332721185</vt:lpwstr>
      </vt:variant>
      <vt:variant>
        <vt:i4>1703986</vt:i4>
      </vt:variant>
      <vt:variant>
        <vt:i4>188</vt:i4>
      </vt:variant>
      <vt:variant>
        <vt:i4>0</vt:i4>
      </vt:variant>
      <vt:variant>
        <vt:i4>5</vt:i4>
      </vt:variant>
      <vt:variant>
        <vt:lpwstr/>
      </vt:variant>
      <vt:variant>
        <vt:lpwstr>_Toc332721184</vt:lpwstr>
      </vt:variant>
      <vt:variant>
        <vt:i4>1703986</vt:i4>
      </vt:variant>
      <vt:variant>
        <vt:i4>182</vt:i4>
      </vt:variant>
      <vt:variant>
        <vt:i4>0</vt:i4>
      </vt:variant>
      <vt:variant>
        <vt:i4>5</vt:i4>
      </vt:variant>
      <vt:variant>
        <vt:lpwstr/>
      </vt:variant>
      <vt:variant>
        <vt:lpwstr>_Toc332721183</vt:lpwstr>
      </vt:variant>
      <vt:variant>
        <vt:i4>1703986</vt:i4>
      </vt:variant>
      <vt:variant>
        <vt:i4>176</vt:i4>
      </vt:variant>
      <vt:variant>
        <vt:i4>0</vt:i4>
      </vt:variant>
      <vt:variant>
        <vt:i4>5</vt:i4>
      </vt:variant>
      <vt:variant>
        <vt:lpwstr/>
      </vt:variant>
      <vt:variant>
        <vt:lpwstr>_Toc332721182</vt:lpwstr>
      </vt:variant>
      <vt:variant>
        <vt:i4>1703986</vt:i4>
      </vt:variant>
      <vt:variant>
        <vt:i4>170</vt:i4>
      </vt:variant>
      <vt:variant>
        <vt:i4>0</vt:i4>
      </vt:variant>
      <vt:variant>
        <vt:i4>5</vt:i4>
      </vt:variant>
      <vt:variant>
        <vt:lpwstr/>
      </vt:variant>
      <vt:variant>
        <vt:lpwstr>_Toc332721181</vt:lpwstr>
      </vt:variant>
      <vt:variant>
        <vt:i4>1703986</vt:i4>
      </vt:variant>
      <vt:variant>
        <vt:i4>164</vt:i4>
      </vt:variant>
      <vt:variant>
        <vt:i4>0</vt:i4>
      </vt:variant>
      <vt:variant>
        <vt:i4>5</vt:i4>
      </vt:variant>
      <vt:variant>
        <vt:lpwstr/>
      </vt:variant>
      <vt:variant>
        <vt:lpwstr>_Toc332721180</vt:lpwstr>
      </vt:variant>
      <vt:variant>
        <vt:i4>1376306</vt:i4>
      </vt:variant>
      <vt:variant>
        <vt:i4>158</vt:i4>
      </vt:variant>
      <vt:variant>
        <vt:i4>0</vt:i4>
      </vt:variant>
      <vt:variant>
        <vt:i4>5</vt:i4>
      </vt:variant>
      <vt:variant>
        <vt:lpwstr/>
      </vt:variant>
      <vt:variant>
        <vt:lpwstr>_Toc332721179</vt:lpwstr>
      </vt:variant>
      <vt:variant>
        <vt:i4>1376306</vt:i4>
      </vt:variant>
      <vt:variant>
        <vt:i4>152</vt:i4>
      </vt:variant>
      <vt:variant>
        <vt:i4>0</vt:i4>
      </vt:variant>
      <vt:variant>
        <vt:i4>5</vt:i4>
      </vt:variant>
      <vt:variant>
        <vt:lpwstr/>
      </vt:variant>
      <vt:variant>
        <vt:lpwstr>_Toc332721178</vt:lpwstr>
      </vt:variant>
      <vt:variant>
        <vt:i4>1376306</vt:i4>
      </vt:variant>
      <vt:variant>
        <vt:i4>146</vt:i4>
      </vt:variant>
      <vt:variant>
        <vt:i4>0</vt:i4>
      </vt:variant>
      <vt:variant>
        <vt:i4>5</vt:i4>
      </vt:variant>
      <vt:variant>
        <vt:lpwstr/>
      </vt:variant>
      <vt:variant>
        <vt:lpwstr>_Toc332721177</vt:lpwstr>
      </vt:variant>
      <vt:variant>
        <vt:i4>1376306</vt:i4>
      </vt:variant>
      <vt:variant>
        <vt:i4>140</vt:i4>
      </vt:variant>
      <vt:variant>
        <vt:i4>0</vt:i4>
      </vt:variant>
      <vt:variant>
        <vt:i4>5</vt:i4>
      </vt:variant>
      <vt:variant>
        <vt:lpwstr/>
      </vt:variant>
      <vt:variant>
        <vt:lpwstr>_Toc332721176</vt:lpwstr>
      </vt:variant>
      <vt:variant>
        <vt:i4>1376306</vt:i4>
      </vt:variant>
      <vt:variant>
        <vt:i4>134</vt:i4>
      </vt:variant>
      <vt:variant>
        <vt:i4>0</vt:i4>
      </vt:variant>
      <vt:variant>
        <vt:i4>5</vt:i4>
      </vt:variant>
      <vt:variant>
        <vt:lpwstr/>
      </vt:variant>
      <vt:variant>
        <vt:lpwstr>_Toc332721175</vt:lpwstr>
      </vt:variant>
      <vt:variant>
        <vt:i4>1376306</vt:i4>
      </vt:variant>
      <vt:variant>
        <vt:i4>128</vt:i4>
      </vt:variant>
      <vt:variant>
        <vt:i4>0</vt:i4>
      </vt:variant>
      <vt:variant>
        <vt:i4>5</vt:i4>
      </vt:variant>
      <vt:variant>
        <vt:lpwstr/>
      </vt:variant>
      <vt:variant>
        <vt:lpwstr>_Toc332721174</vt:lpwstr>
      </vt:variant>
      <vt:variant>
        <vt:i4>1376306</vt:i4>
      </vt:variant>
      <vt:variant>
        <vt:i4>122</vt:i4>
      </vt:variant>
      <vt:variant>
        <vt:i4>0</vt:i4>
      </vt:variant>
      <vt:variant>
        <vt:i4>5</vt:i4>
      </vt:variant>
      <vt:variant>
        <vt:lpwstr/>
      </vt:variant>
      <vt:variant>
        <vt:lpwstr>_Toc332721173</vt:lpwstr>
      </vt:variant>
      <vt:variant>
        <vt:i4>1376306</vt:i4>
      </vt:variant>
      <vt:variant>
        <vt:i4>116</vt:i4>
      </vt:variant>
      <vt:variant>
        <vt:i4>0</vt:i4>
      </vt:variant>
      <vt:variant>
        <vt:i4>5</vt:i4>
      </vt:variant>
      <vt:variant>
        <vt:lpwstr/>
      </vt:variant>
      <vt:variant>
        <vt:lpwstr>_Toc332721172</vt:lpwstr>
      </vt:variant>
      <vt:variant>
        <vt:i4>1376306</vt:i4>
      </vt:variant>
      <vt:variant>
        <vt:i4>110</vt:i4>
      </vt:variant>
      <vt:variant>
        <vt:i4>0</vt:i4>
      </vt:variant>
      <vt:variant>
        <vt:i4>5</vt:i4>
      </vt:variant>
      <vt:variant>
        <vt:lpwstr/>
      </vt:variant>
      <vt:variant>
        <vt:lpwstr>_Toc332721171</vt:lpwstr>
      </vt:variant>
      <vt:variant>
        <vt:i4>1376306</vt:i4>
      </vt:variant>
      <vt:variant>
        <vt:i4>104</vt:i4>
      </vt:variant>
      <vt:variant>
        <vt:i4>0</vt:i4>
      </vt:variant>
      <vt:variant>
        <vt:i4>5</vt:i4>
      </vt:variant>
      <vt:variant>
        <vt:lpwstr/>
      </vt:variant>
      <vt:variant>
        <vt:lpwstr>_Toc332721170</vt:lpwstr>
      </vt:variant>
      <vt:variant>
        <vt:i4>1310770</vt:i4>
      </vt:variant>
      <vt:variant>
        <vt:i4>98</vt:i4>
      </vt:variant>
      <vt:variant>
        <vt:i4>0</vt:i4>
      </vt:variant>
      <vt:variant>
        <vt:i4>5</vt:i4>
      </vt:variant>
      <vt:variant>
        <vt:lpwstr/>
      </vt:variant>
      <vt:variant>
        <vt:lpwstr>_Toc332721169</vt:lpwstr>
      </vt:variant>
      <vt:variant>
        <vt:i4>1310770</vt:i4>
      </vt:variant>
      <vt:variant>
        <vt:i4>92</vt:i4>
      </vt:variant>
      <vt:variant>
        <vt:i4>0</vt:i4>
      </vt:variant>
      <vt:variant>
        <vt:i4>5</vt:i4>
      </vt:variant>
      <vt:variant>
        <vt:lpwstr/>
      </vt:variant>
      <vt:variant>
        <vt:lpwstr>_Toc332721168</vt:lpwstr>
      </vt:variant>
      <vt:variant>
        <vt:i4>1310770</vt:i4>
      </vt:variant>
      <vt:variant>
        <vt:i4>86</vt:i4>
      </vt:variant>
      <vt:variant>
        <vt:i4>0</vt:i4>
      </vt:variant>
      <vt:variant>
        <vt:i4>5</vt:i4>
      </vt:variant>
      <vt:variant>
        <vt:lpwstr/>
      </vt:variant>
      <vt:variant>
        <vt:lpwstr>_Toc332721167</vt:lpwstr>
      </vt:variant>
      <vt:variant>
        <vt:i4>1310770</vt:i4>
      </vt:variant>
      <vt:variant>
        <vt:i4>80</vt:i4>
      </vt:variant>
      <vt:variant>
        <vt:i4>0</vt:i4>
      </vt:variant>
      <vt:variant>
        <vt:i4>5</vt:i4>
      </vt:variant>
      <vt:variant>
        <vt:lpwstr/>
      </vt:variant>
      <vt:variant>
        <vt:lpwstr>_Toc332721166</vt:lpwstr>
      </vt:variant>
      <vt:variant>
        <vt:i4>1310770</vt:i4>
      </vt:variant>
      <vt:variant>
        <vt:i4>74</vt:i4>
      </vt:variant>
      <vt:variant>
        <vt:i4>0</vt:i4>
      </vt:variant>
      <vt:variant>
        <vt:i4>5</vt:i4>
      </vt:variant>
      <vt:variant>
        <vt:lpwstr/>
      </vt:variant>
      <vt:variant>
        <vt:lpwstr>_Toc332721165</vt:lpwstr>
      </vt:variant>
      <vt:variant>
        <vt:i4>1310770</vt:i4>
      </vt:variant>
      <vt:variant>
        <vt:i4>68</vt:i4>
      </vt:variant>
      <vt:variant>
        <vt:i4>0</vt:i4>
      </vt:variant>
      <vt:variant>
        <vt:i4>5</vt:i4>
      </vt:variant>
      <vt:variant>
        <vt:lpwstr/>
      </vt:variant>
      <vt:variant>
        <vt:lpwstr>_Toc332721164</vt:lpwstr>
      </vt:variant>
      <vt:variant>
        <vt:i4>1310770</vt:i4>
      </vt:variant>
      <vt:variant>
        <vt:i4>62</vt:i4>
      </vt:variant>
      <vt:variant>
        <vt:i4>0</vt:i4>
      </vt:variant>
      <vt:variant>
        <vt:i4>5</vt:i4>
      </vt:variant>
      <vt:variant>
        <vt:lpwstr/>
      </vt:variant>
      <vt:variant>
        <vt:lpwstr>_Toc332721163</vt:lpwstr>
      </vt:variant>
      <vt:variant>
        <vt:i4>1310770</vt:i4>
      </vt:variant>
      <vt:variant>
        <vt:i4>56</vt:i4>
      </vt:variant>
      <vt:variant>
        <vt:i4>0</vt:i4>
      </vt:variant>
      <vt:variant>
        <vt:i4>5</vt:i4>
      </vt:variant>
      <vt:variant>
        <vt:lpwstr/>
      </vt:variant>
      <vt:variant>
        <vt:lpwstr>_Toc332721162</vt:lpwstr>
      </vt:variant>
      <vt:variant>
        <vt:i4>1310770</vt:i4>
      </vt:variant>
      <vt:variant>
        <vt:i4>50</vt:i4>
      </vt:variant>
      <vt:variant>
        <vt:i4>0</vt:i4>
      </vt:variant>
      <vt:variant>
        <vt:i4>5</vt:i4>
      </vt:variant>
      <vt:variant>
        <vt:lpwstr/>
      </vt:variant>
      <vt:variant>
        <vt:lpwstr>_Toc332721161</vt:lpwstr>
      </vt:variant>
      <vt:variant>
        <vt:i4>1310770</vt:i4>
      </vt:variant>
      <vt:variant>
        <vt:i4>44</vt:i4>
      </vt:variant>
      <vt:variant>
        <vt:i4>0</vt:i4>
      </vt:variant>
      <vt:variant>
        <vt:i4>5</vt:i4>
      </vt:variant>
      <vt:variant>
        <vt:lpwstr/>
      </vt:variant>
      <vt:variant>
        <vt:lpwstr>_Toc332721160</vt:lpwstr>
      </vt:variant>
      <vt:variant>
        <vt:i4>1507378</vt:i4>
      </vt:variant>
      <vt:variant>
        <vt:i4>38</vt:i4>
      </vt:variant>
      <vt:variant>
        <vt:i4>0</vt:i4>
      </vt:variant>
      <vt:variant>
        <vt:i4>5</vt:i4>
      </vt:variant>
      <vt:variant>
        <vt:lpwstr/>
      </vt:variant>
      <vt:variant>
        <vt:lpwstr>_Toc332721159</vt:lpwstr>
      </vt:variant>
      <vt:variant>
        <vt:i4>1507378</vt:i4>
      </vt:variant>
      <vt:variant>
        <vt:i4>32</vt:i4>
      </vt:variant>
      <vt:variant>
        <vt:i4>0</vt:i4>
      </vt:variant>
      <vt:variant>
        <vt:i4>5</vt:i4>
      </vt:variant>
      <vt:variant>
        <vt:lpwstr/>
      </vt:variant>
      <vt:variant>
        <vt:lpwstr>_Toc332721158</vt:lpwstr>
      </vt:variant>
      <vt:variant>
        <vt:i4>1507378</vt:i4>
      </vt:variant>
      <vt:variant>
        <vt:i4>26</vt:i4>
      </vt:variant>
      <vt:variant>
        <vt:i4>0</vt:i4>
      </vt:variant>
      <vt:variant>
        <vt:i4>5</vt:i4>
      </vt:variant>
      <vt:variant>
        <vt:lpwstr/>
      </vt:variant>
      <vt:variant>
        <vt:lpwstr>_Toc332721157</vt:lpwstr>
      </vt:variant>
      <vt:variant>
        <vt:i4>1507378</vt:i4>
      </vt:variant>
      <vt:variant>
        <vt:i4>20</vt:i4>
      </vt:variant>
      <vt:variant>
        <vt:i4>0</vt:i4>
      </vt:variant>
      <vt:variant>
        <vt:i4>5</vt:i4>
      </vt:variant>
      <vt:variant>
        <vt:lpwstr/>
      </vt:variant>
      <vt:variant>
        <vt:lpwstr>_Toc332721156</vt:lpwstr>
      </vt:variant>
      <vt:variant>
        <vt:i4>1507378</vt:i4>
      </vt:variant>
      <vt:variant>
        <vt:i4>14</vt:i4>
      </vt:variant>
      <vt:variant>
        <vt:i4>0</vt:i4>
      </vt:variant>
      <vt:variant>
        <vt:i4>5</vt:i4>
      </vt:variant>
      <vt:variant>
        <vt:lpwstr/>
      </vt:variant>
      <vt:variant>
        <vt:lpwstr>_Toc332721155</vt:lpwstr>
      </vt:variant>
      <vt:variant>
        <vt:i4>1507378</vt:i4>
      </vt:variant>
      <vt:variant>
        <vt:i4>8</vt:i4>
      </vt:variant>
      <vt:variant>
        <vt:i4>0</vt:i4>
      </vt:variant>
      <vt:variant>
        <vt:i4>5</vt:i4>
      </vt:variant>
      <vt:variant>
        <vt:lpwstr/>
      </vt:variant>
      <vt:variant>
        <vt:lpwstr>_Toc332721154</vt:lpwstr>
      </vt:variant>
      <vt:variant>
        <vt:i4>1507378</vt:i4>
      </vt:variant>
      <vt:variant>
        <vt:i4>2</vt:i4>
      </vt:variant>
      <vt:variant>
        <vt:i4>0</vt:i4>
      </vt:variant>
      <vt:variant>
        <vt:i4>5</vt:i4>
      </vt:variant>
      <vt:variant>
        <vt:lpwstr/>
      </vt:variant>
      <vt:variant>
        <vt:lpwstr>_Toc332721153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NDEx Information Exchange Package Master Documentation</dc:title>
  <dc:creator>dp102</dc:creator>
  <cp:lastModifiedBy>Baroni, Linda</cp:lastModifiedBy>
  <cp:revision>48</cp:revision>
  <cp:lastPrinted>2018-09-28T14:42:00Z</cp:lastPrinted>
  <dcterms:created xsi:type="dcterms:W3CDTF">2015-06-26T15:43:00Z</dcterms:created>
  <dcterms:modified xsi:type="dcterms:W3CDTF">2019-03-12T15:21:00Z</dcterms:modified>
</cp:coreProperties>
</file>